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C9EB" w14:textId="77777777" w:rsidR="00A53AE6" w:rsidRPr="00A53AE6" w:rsidRDefault="00A53AE6" w:rsidP="00A53AE6">
      <w:pPr>
        <w:spacing w:after="0"/>
        <w:ind w:left="720" w:hanging="720"/>
        <w:rPr>
          <w:rFonts w:ascii="Arial" w:eastAsia="Calibri" w:hAnsi="Arial" w:cs="Arial"/>
          <w:sz w:val="24"/>
          <w:szCs w:val="24"/>
        </w:rPr>
      </w:pPr>
    </w:p>
    <w:p w14:paraId="68392737" w14:textId="77777777" w:rsidR="00A53AE6" w:rsidRPr="00A53AE6" w:rsidRDefault="00A53AE6" w:rsidP="00A53AE6">
      <w:pPr>
        <w:spacing w:after="120" w:line="240" w:lineRule="auto"/>
        <w:rPr>
          <w:rFonts w:ascii="Arial" w:eastAsia="Times New Roman" w:hAnsi="Arial" w:cs="Arial"/>
          <w:sz w:val="23"/>
          <w:szCs w:val="23"/>
          <w:u w:val="single"/>
        </w:rPr>
      </w:pPr>
    </w:p>
    <w:p w14:paraId="73A269EE" w14:textId="77777777" w:rsidR="00A53AE6" w:rsidRPr="00A53AE6" w:rsidRDefault="00A53AE6" w:rsidP="00A53AE6">
      <w:pPr>
        <w:spacing w:after="120" w:line="240" w:lineRule="auto"/>
        <w:rPr>
          <w:rFonts w:ascii="Arial" w:eastAsia="Times New Roman" w:hAnsi="Arial" w:cs="Arial"/>
          <w:sz w:val="23"/>
          <w:szCs w:val="23"/>
          <w:u w:val="single"/>
        </w:rPr>
      </w:pPr>
    </w:p>
    <w:p w14:paraId="38C6C074" w14:textId="77777777" w:rsidR="00A53AE6" w:rsidRPr="00A53AE6" w:rsidRDefault="00A53AE6" w:rsidP="00A53AE6">
      <w:pPr>
        <w:spacing w:after="120" w:line="240" w:lineRule="auto"/>
        <w:rPr>
          <w:rFonts w:ascii="Arial" w:eastAsia="Times New Roman" w:hAnsi="Arial" w:cs="Arial"/>
          <w:sz w:val="23"/>
          <w:szCs w:val="23"/>
          <w:u w:val="single"/>
        </w:rPr>
      </w:pPr>
    </w:p>
    <w:p w14:paraId="3BD1F8AF" w14:textId="77777777" w:rsidR="00A53AE6" w:rsidRPr="00A53AE6" w:rsidRDefault="00A53AE6" w:rsidP="00A53AE6">
      <w:pPr>
        <w:spacing w:after="120" w:line="240" w:lineRule="auto"/>
        <w:rPr>
          <w:rFonts w:ascii="Arial" w:eastAsia="Times New Roman" w:hAnsi="Arial" w:cs="Arial"/>
          <w:sz w:val="23"/>
          <w:szCs w:val="23"/>
          <w:u w:val="single"/>
        </w:rPr>
      </w:pPr>
    </w:p>
    <w:p w14:paraId="013E238D" w14:textId="77777777" w:rsidR="00A53AE6" w:rsidRPr="00A53AE6" w:rsidRDefault="00A53AE6" w:rsidP="00A53AE6">
      <w:pPr>
        <w:spacing w:after="120" w:line="240" w:lineRule="auto"/>
        <w:rPr>
          <w:rFonts w:ascii="Arial" w:eastAsia="Times New Roman" w:hAnsi="Arial" w:cs="Arial"/>
          <w:sz w:val="23"/>
          <w:szCs w:val="23"/>
          <w:u w:val="single"/>
        </w:rPr>
      </w:pPr>
    </w:p>
    <w:p w14:paraId="47E680C2" w14:textId="77777777" w:rsidR="00A53AE6" w:rsidRPr="00A53AE6" w:rsidRDefault="00A53AE6" w:rsidP="00A53AE6">
      <w:pPr>
        <w:spacing w:after="120" w:line="240" w:lineRule="auto"/>
        <w:rPr>
          <w:rFonts w:ascii="Arial" w:eastAsia="Times New Roman" w:hAnsi="Arial" w:cs="Arial"/>
          <w:sz w:val="23"/>
          <w:szCs w:val="23"/>
          <w:u w:val="single"/>
        </w:rPr>
      </w:pPr>
    </w:p>
    <w:p w14:paraId="70E67694" w14:textId="77777777" w:rsidR="00A53AE6" w:rsidRPr="00A53AE6" w:rsidRDefault="00A53AE6" w:rsidP="00A53AE6">
      <w:pPr>
        <w:spacing w:after="120" w:line="240" w:lineRule="auto"/>
        <w:rPr>
          <w:rFonts w:ascii="Arial" w:eastAsia="Times New Roman" w:hAnsi="Arial" w:cs="Arial"/>
          <w:sz w:val="23"/>
          <w:szCs w:val="23"/>
          <w:u w:val="single"/>
        </w:rPr>
      </w:pPr>
    </w:p>
    <w:p w14:paraId="54600AD8" w14:textId="77777777" w:rsidR="00A53AE6" w:rsidRPr="00A53AE6" w:rsidRDefault="00A53AE6" w:rsidP="00A53AE6">
      <w:pPr>
        <w:spacing w:after="120" w:line="240" w:lineRule="auto"/>
        <w:rPr>
          <w:rFonts w:ascii="Arial" w:eastAsia="Times New Roman" w:hAnsi="Arial" w:cs="Arial"/>
          <w:sz w:val="23"/>
          <w:szCs w:val="23"/>
          <w:u w:val="single"/>
        </w:rPr>
      </w:pPr>
    </w:p>
    <w:p w14:paraId="038CDCB6" w14:textId="77777777" w:rsidR="00A53AE6" w:rsidRPr="00A53AE6" w:rsidRDefault="00A53AE6" w:rsidP="00A53AE6">
      <w:pPr>
        <w:spacing w:after="120" w:line="240" w:lineRule="auto"/>
        <w:rPr>
          <w:rFonts w:ascii="Arial" w:eastAsia="Times New Roman" w:hAnsi="Arial" w:cs="Arial"/>
          <w:sz w:val="23"/>
          <w:szCs w:val="23"/>
          <w:u w:val="single"/>
        </w:rPr>
      </w:pPr>
    </w:p>
    <w:p w14:paraId="4DFBD63B" w14:textId="77777777" w:rsidR="00A53AE6" w:rsidRPr="00A53AE6" w:rsidRDefault="00A53AE6" w:rsidP="00A53AE6">
      <w:pPr>
        <w:spacing w:after="120" w:line="240" w:lineRule="auto"/>
        <w:rPr>
          <w:rFonts w:ascii="Arial" w:eastAsia="Times New Roman" w:hAnsi="Arial" w:cs="Arial"/>
          <w:sz w:val="23"/>
          <w:szCs w:val="23"/>
          <w:u w:val="single"/>
        </w:rPr>
      </w:pPr>
    </w:p>
    <w:p w14:paraId="51568467" w14:textId="01162AD0" w:rsidR="00A53AE6" w:rsidRDefault="00A53AE6" w:rsidP="00A53AE6">
      <w:pPr>
        <w:spacing w:after="120" w:line="240" w:lineRule="auto"/>
        <w:rPr>
          <w:rFonts w:ascii="Arial" w:eastAsia="Times New Roman" w:hAnsi="Arial" w:cs="Arial"/>
          <w:sz w:val="23"/>
          <w:szCs w:val="23"/>
          <w:u w:val="single"/>
        </w:rPr>
      </w:pPr>
    </w:p>
    <w:p w14:paraId="4A751E31" w14:textId="0A141339" w:rsidR="00A53AE6" w:rsidRDefault="00A53AE6" w:rsidP="00A53AE6">
      <w:pPr>
        <w:spacing w:after="120" w:line="240" w:lineRule="auto"/>
        <w:rPr>
          <w:rFonts w:ascii="Arial" w:eastAsia="Times New Roman" w:hAnsi="Arial" w:cs="Arial"/>
          <w:sz w:val="23"/>
          <w:szCs w:val="23"/>
          <w:u w:val="single"/>
        </w:rPr>
      </w:pPr>
    </w:p>
    <w:p w14:paraId="3F323358" w14:textId="77777777" w:rsidR="00A53AE6" w:rsidRPr="00A53AE6" w:rsidRDefault="00A53AE6" w:rsidP="00A53AE6">
      <w:pPr>
        <w:spacing w:after="120" w:line="240" w:lineRule="auto"/>
        <w:rPr>
          <w:rFonts w:ascii="Arial" w:eastAsia="Times New Roman" w:hAnsi="Arial" w:cs="Arial"/>
          <w:sz w:val="23"/>
          <w:szCs w:val="23"/>
          <w:u w:val="single"/>
        </w:rPr>
      </w:pPr>
    </w:p>
    <w:p w14:paraId="7F223DA1" w14:textId="77777777" w:rsidR="00A53AE6" w:rsidRPr="00A53AE6" w:rsidRDefault="00A53AE6" w:rsidP="00A53AE6">
      <w:pPr>
        <w:spacing w:after="120" w:line="240" w:lineRule="auto"/>
        <w:rPr>
          <w:rFonts w:ascii="Arial" w:eastAsia="Times New Roman" w:hAnsi="Arial" w:cs="Arial"/>
          <w:sz w:val="23"/>
          <w:szCs w:val="23"/>
          <w:u w:val="single"/>
        </w:rPr>
      </w:pPr>
    </w:p>
    <w:p w14:paraId="5FA33E00" w14:textId="77777777" w:rsidR="00A53AE6" w:rsidRPr="00A53AE6" w:rsidRDefault="00A53AE6" w:rsidP="00A53AE6">
      <w:pPr>
        <w:spacing w:after="120" w:line="240" w:lineRule="auto"/>
        <w:rPr>
          <w:rFonts w:ascii="Arial" w:eastAsia="Times New Roman" w:hAnsi="Arial" w:cs="Arial"/>
          <w:sz w:val="23"/>
          <w:szCs w:val="23"/>
          <w:u w:val="single"/>
        </w:rPr>
      </w:pPr>
    </w:p>
    <w:p w14:paraId="148E713A" w14:textId="77777777" w:rsidR="00A53AE6" w:rsidRPr="00A53AE6" w:rsidRDefault="00A53AE6" w:rsidP="00A53AE6">
      <w:pPr>
        <w:spacing w:after="120" w:line="240" w:lineRule="auto"/>
        <w:rPr>
          <w:rFonts w:ascii="Arial" w:eastAsia="Times New Roman" w:hAnsi="Arial" w:cs="Arial"/>
          <w:sz w:val="23"/>
          <w:szCs w:val="23"/>
          <w:u w:val="single"/>
        </w:rPr>
      </w:pPr>
    </w:p>
    <w:p w14:paraId="379A6EC6" w14:textId="77777777" w:rsidR="00A53AE6" w:rsidRPr="00A53AE6" w:rsidRDefault="00A53AE6" w:rsidP="00A53AE6">
      <w:pPr>
        <w:spacing w:after="120" w:line="240" w:lineRule="auto"/>
        <w:rPr>
          <w:rFonts w:ascii="Arial" w:eastAsia="Times New Roman" w:hAnsi="Arial" w:cs="Arial"/>
          <w:sz w:val="23"/>
          <w:szCs w:val="23"/>
          <w:u w:val="single"/>
        </w:rPr>
      </w:pPr>
    </w:p>
    <w:p w14:paraId="3A987E51" w14:textId="77777777" w:rsidR="00A53AE6" w:rsidRPr="00A53AE6" w:rsidRDefault="00A53AE6" w:rsidP="00A53AE6">
      <w:pPr>
        <w:spacing w:after="120" w:line="240" w:lineRule="auto"/>
        <w:rPr>
          <w:rFonts w:ascii="Arial" w:eastAsia="Times New Roman" w:hAnsi="Arial" w:cs="Arial"/>
          <w:sz w:val="23"/>
          <w:szCs w:val="23"/>
          <w:u w:val="single"/>
        </w:rPr>
      </w:pPr>
    </w:p>
    <w:p w14:paraId="0732C1D8" w14:textId="03E8954F" w:rsidR="00A53AE6" w:rsidRDefault="00A53AE6" w:rsidP="00A53AE6">
      <w:pPr>
        <w:spacing w:after="120" w:line="240" w:lineRule="auto"/>
        <w:rPr>
          <w:rFonts w:ascii="Arial" w:eastAsia="Times New Roman" w:hAnsi="Arial" w:cs="Arial"/>
          <w:sz w:val="23"/>
          <w:szCs w:val="23"/>
          <w:u w:val="single"/>
        </w:rPr>
      </w:pPr>
    </w:p>
    <w:p w14:paraId="0CB49F1D" w14:textId="0848E3D8" w:rsidR="00A53AE6" w:rsidRDefault="00A53AE6" w:rsidP="00A53AE6">
      <w:pPr>
        <w:spacing w:after="120" w:line="240" w:lineRule="auto"/>
        <w:rPr>
          <w:rFonts w:ascii="Arial" w:eastAsia="Times New Roman" w:hAnsi="Arial" w:cs="Arial"/>
          <w:sz w:val="23"/>
          <w:szCs w:val="23"/>
          <w:u w:val="single"/>
        </w:rPr>
      </w:pPr>
    </w:p>
    <w:p w14:paraId="6F5993CE" w14:textId="77777777" w:rsidR="00A53AE6" w:rsidRPr="00A53AE6" w:rsidRDefault="00A53AE6" w:rsidP="00A53AE6">
      <w:pPr>
        <w:spacing w:after="120" w:line="240" w:lineRule="auto"/>
        <w:rPr>
          <w:rFonts w:ascii="Arial" w:eastAsia="Times New Roman" w:hAnsi="Arial" w:cs="Arial"/>
          <w:sz w:val="23"/>
          <w:szCs w:val="23"/>
          <w:u w:val="single"/>
        </w:rPr>
      </w:pPr>
    </w:p>
    <w:p w14:paraId="41433BD5" w14:textId="77777777" w:rsidR="00A53AE6" w:rsidRPr="00A53AE6" w:rsidRDefault="00A53AE6" w:rsidP="00A53AE6">
      <w:pPr>
        <w:spacing w:after="120" w:line="240" w:lineRule="auto"/>
        <w:rPr>
          <w:rFonts w:ascii="Arial" w:eastAsia="Times New Roman" w:hAnsi="Arial" w:cs="Arial"/>
          <w:sz w:val="23"/>
          <w:szCs w:val="23"/>
          <w:u w:val="single"/>
        </w:rPr>
      </w:pPr>
      <w:r w:rsidRPr="00A53AE6">
        <w:rPr>
          <w:rFonts w:ascii="Arial" w:eastAsia="Times New Roman" w:hAnsi="Arial" w:cs="Arial"/>
          <w:noProof/>
          <w:sz w:val="23"/>
          <w:szCs w:val="23"/>
          <w:u w:val="single"/>
          <w:lang w:eastAsia="en-GB"/>
        </w:rPr>
        <mc:AlternateContent>
          <mc:Choice Requires="wps">
            <w:drawing>
              <wp:anchor distT="0" distB="0" distL="114300" distR="114300" simplePos="0" relativeHeight="251660288" behindDoc="0" locked="0" layoutInCell="1" allowOverlap="1" wp14:anchorId="1CDEC9E1" wp14:editId="29F38BB7">
                <wp:simplePos x="0" y="0"/>
                <wp:positionH relativeFrom="column">
                  <wp:posOffset>295275</wp:posOffset>
                </wp:positionH>
                <wp:positionV relativeFrom="paragraph">
                  <wp:posOffset>130174</wp:posOffset>
                </wp:positionV>
                <wp:extent cx="4838700" cy="2733675"/>
                <wp:effectExtent l="19050" t="19050" r="19050" b="2857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733675"/>
                        </a:xfrm>
                        <a:prstGeom prst="rect">
                          <a:avLst/>
                        </a:prstGeom>
                        <a:solidFill>
                          <a:sysClr val="window" lastClr="FFFFFF">
                            <a:lumMod val="100000"/>
                            <a:lumOff val="0"/>
                          </a:sysClr>
                        </a:solidFill>
                        <a:ln w="31750">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0DF2C8" w14:textId="77777777" w:rsidR="00A53AE6" w:rsidRPr="00CA3E63" w:rsidRDefault="00A53AE6" w:rsidP="00A53AE6">
                            <w:pPr>
                              <w:rPr>
                                <w:sz w:val="26"/>
                                <w:szCs w:val="26"/>
                              </w:rPr>
                            </w:pPr>
                            <w:r w:rsidRPr="00CA3E63">
                              <w:rPr>
                                <w:sz w:val="26"/>
                                <w:szCs w:val="26"/>
                              </w:rPr>
                              <w:t>If you have any queries or questions relating to this document, please get in touch with the Policy &amp; Community Team using the contact details below:</w:t>
                            </w:r>
                          </w:p>
                          <w:p w14:paraId="4127D0BA" w14:textId="77777777" w:rsidR="00A53AE6" w:rsidRPr="00CA3E63" w:rsidRDefault="00A53AE6" w:rsidP="00A53AE6">
                            <w:pPr>
                              <w:rPr>
                                <w:sz w:val="26"/>
                                <w:szCs w:val="26"/>
                              </w:rPr>
                            </w:pPr>
                          </w:p>
                          <w:p w14:paraId="2F7F42E4" w14:textId="77777777" w:rsidR="00A53AE6" w:rsidRPr="00CA3E63" w:rsidRDefault="00A53AE6" w:rsidP="00A53AE6">
                            <w:pPr>
                              <w:pStyle w:val="ListParagraph"/>
                              <w:numPr>
                                <w:ilvl w:val="0"/>
                                <w:numId w:val="9"/>
                              </w:numPr>
                              <w:spacing w:after="0" w:line="240" w:lineRule="auto"/>
                              <w:rPr>
                                <w:sz w:val="26"/>
                                <w:szCs w:val="26"/>
                              </w:rPr>
                            </w:pPr>
                            <w:r w:rsidRPr="00CA3E63">
                              <w:rPr>
                                <w:sz w:val="26"/>
                                <w:szCs w:val="26"/>
                              </w:rPr>
                              <w:t>Exmoor National Park Authority</w:t>
                            </w:r>
                          </w:p>
                          <w:p w14:paraId="4035FE11" w14:textId="77777777" w:rsidR="00A53AE6" w:rsidRPr="00CA3E63" w:rsidRDefault="00A53AE6" w:rsidP="00A53AE6">
                            <w:pPr>
                              <w:ind w:left="720"/>
                              <w:rPr>
                                <w:sz w:val="26"/>
                                <w:szCs w:val="26"/>
                              </w:rPr>
                            </w:pPr>
                            <w:r w:rsidRPr="00CA3E63">
                              <w:rPr>
                                <w:sz w:val="26"/>
                                <w:szCs w:val="26"/>
                              </w:rPr>
                              <w:t>Exmoor House</w:t>
                            </w:r>
                          </w:p>
                          <w:p w14:paraId="7260B8D3" w14:textId="77777777" w:rsidR="00A53AE6" w:rsidRPr="00CA3E63" w:rsidRDefault="00A53AE6" w:rsidP="00A53AE6">
                            <w:pPr>
                              <w:ind w:left="720"/>
                              <w:rPr>
                                <w:sz w:val="26"/>
                                <w:szCs w:val="26"/>
                              </w:rPr>
                            </w:pPr>
                            <w:r w:rsidRPr="00CA3E63">
                              <w:rPr>
                                <w:sz w:val="26"/>
                                <w:szCs w:val="26"/>
                              </w:rPr>
                              <w:t>Dulverton</w:t>
                            </w:r>
                          </w:p>
                          <w:p w14:paraId="039F7104" w14:textId="77777777" w:rsidR="00A53AE6" w:rsidRPr="00CA3E63" w:rsidRDefault="00A53AE6" w:rsidP="00A53AE6">
                            <w:pPr>
                              <w:ind w:left="720"/>
                              <w:rPr>
                                <w:sz w:val="26"/>
                                <w:szCs w:val="26"/>
                              </w:rPr>
                            </w:pPr>
                            <w:r w:rsidRPr="00CA3E63">
                              <w:rPr>
                                <w:sz w:val="26"/>
                                <w:szCs w:val="26"/>
                              </w:rPr>
                              <w:t>Somerset</w:t>
                            </w:r>
                          </w:p>
                          <w:p w14:paraId="16BF4B65" w14:textId="77777777" w:rsidR="00A53AE6" w:rsidRPr="00CA3E63" w:rsidRDefault="00A53AE6" w:rsidP="00A53AE6">
                            <w:pPr>
                              <w:ind w:left="720"/>
                              <w:rPr>
                                <w:sz w:val="26"/>
                                <w:szCs w:val="26"/>
                              </w:rPr>
                            </w:pPr>
                            <w:r w:rsidRPr="00CA3E63">
                              <w:rPr>
                                <w:sz w:val="26"/>
                                <w:szCs w:val="26"/>
                              </w:rPr>
                              <w:t>TA22 9HL</w:t>
                            </w:r>
                          </w:p>
                          <w:p w14:paraId="43BC2A39" w14:textId="77777777" w:rsidR="00A53AE6" w:rsidRPr="00CA3E63" w:rsidRDefault="00A53AE6" w:rsidP="00A53AE6">
                            <w:pPr>
                              <w:ind w:left="720"/>
                              <w:rPr>
                                <w:sz w:val="26"/>
                                <w:szCs w:val="26"/>
                              </w:rPr>
                            </w:pPr>
                          </w:p>
                          <w:p w14:paraId="24AC9FF4" w14:textId="77777777" w:rsidR="00A53AE6" w:rsidRPr="00CA3E63" w:rsidRDefault="00A53AE6" w:rsidP="00A53AE6">
                            <w:pPr>
                              <w:pStyle w:val="ListParagraph"/>
                              <w:numPr>
                                <w:ilvl w:val="0"/>
                                <w:numId w:val="10"/>
                              </w:numPr>
                              <w:spacing w:after="0" w:line="240" w:lineRule="auto"/>
                              <w:rPr>
                                <w:sz w:val="26"/>
                                <w:szCs w:val="26"/>
                              </w:rPr>
                            </w:pPr>
                            <w:r w:rsidRPr="00CA3E63">
                              <w:rPr>
                                <w:sz w:val="26"/>
                                <w:szCs w:val="26"/>
                              </w:rPr>
                              <w:t>localplan@exmoor-nationalpark.gov.uk</w:t>
                            </w:r>
                          </w:p>
                          <w:p w14:paraId="0D8125EA" w14:textId="77777777" w:rsidR="00A53AE6" w:rsidRPr="00CA3E63" w:rsidRDefault="00A53AE6" w:rsidP="00A53AE6">
                            <w:pPr>
                              <w:ind w:left="720"/>
                              <w:rPr>
                                <w:sz w:val="26"/>
                                <w:szCs w:val="26"/>
                              </w:rPr>
                            </w:pPr>
                          </w:p>
                          <w:p w14:paraId="2E98466B" w14:textId="77777777" w:rsidR="00A53AE6" w:rsidRPr="00CA3E63" w:rsidRDefault="00A53AE6" w:rsidP="00A53AE6">
                            <w:pPr>
                              <w:pStyle w:val="ListParagraph"/>
                              <w:numPr>
                                <w:ilvl w:val="0"/>
                                <w:numId w:val="11"/>
                              </w:numPr>
                              <w:spacing w:after="0" w:line="240" w:lineRule="auto"/>
                              <w:rPr>
                                <w:sz w:val="26"/>
                                <w:szCs w:val="26"/>
                              </w:rPr>
                            </w:pPr>
                            <w:r w:rsidRPr="00CA3E63">
                              <w:rPr>
                                <w:sz w:val="26"/>
                                <w:szCs w:val="26"/>
                              </w:rPr>
                              <w:t>01398 323665</w:t>
                            </w:r>
                          </w:p>
                          <w:p w14:paraId="22D24A7E" w14:textId="77777777" w:rsidR="00A53AE6" w:rsidRPr="0077351A" w:rsidRDefault="00A53AE6" w:rsidP="00A53AE6">
                            <w:pPr>
                              <w:spacing w:line="276" w:lineRule="auto"/>
                              <w:ind w:left="720" w:firstLine="720"/>
                              <w:rPr>
                                <w:rFonts w:cs="Arial"/>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EC9E1" id="_x0000_t202" coordsize="21600,21600" o:spt="202" path="m,l,21600r21600,l21600,xe">
                <v:stroke joinstyle="miter"/>
                <v:path gradientshapeok="t" o:connecttype="rect"/>
              </v:shapetype>
              <v:shape id="Text Box 62" o:spid="_x0000_s1026" type="#_x0000_t202" style="position:absolute;margin-left:23.25pt;margin-top:10.25pt;width:381pt;height:2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" strokecolor="#002060" strokeweight="2.5pt">
                <v:shadow color="#868686"/>
                <v:textbox>
                  <w:txbxContent>
                    <w:p w14:paraId="5B0DF2C8" w14:textId="77777777" w:rsidR="00A53AE6" w:rsidRPr="00CA3E63" w:rsidRDefault="00A53AE6" w:rsidP="00A53AE6">
                      <w:pPr>
                        <w:rPr>
                          <w:sz w:val="26"/>
                          <w:szCs w:val="26"/>
                        </w:rPr>
                      </w:pPr>
                      <w:r w:rsidRPr="00CA3E63">
                        <w:rPr>
                          <w:sz w:val="26"/>
                          <w:szCs w:val="26"/>
                        </w:rPr>
                        <w:t>If you have any queries or questions relating to this document, please get in touch with the Policy &amp; Community Team using the contact details below:</w:t>
                      </w:r>
                    </w:p>
                    <w:p w14:paraId="4127D0BA" w14:textId="77777777" w:rsidR="00A53AE6" w:rsidRPr="00CA3E63" w:rsidRDefault="00A53AE6" w:rsidP="00A53AE6">
                      <w:pPr>
                        <w:rPr>
                          <w:sz w:val="26"/>
                          <w:szCs w:val="26"/>
                        </w:rPr>
                      </w:pPr>
                    </w:p>
                    <w:p w14:paraId="2F7F42E4" w14:textId="77777777" w:rsidR="00A53AE6" w:rsidRPr="00CA3E63" w:rsidRDefault="00A53AE6" w:rsidP="00A53AE6">
                      <w:pPr>
                        <w:pStyle w:val="ListParagraph"/>
                        <w:numPr>
                          <w:ilvl w:val="0"/>
                          <w:numId w:val="9"/>
                        </w:numPr>
                        <w:spacing w:after="0" w:line="240" w:lineRule="auto"/>
                        <w:rPr>
                          <w:sz w:val="26"/>
                          <w:szCs w:val="26"/>
                        </w:rPr>
                      </w:pPr>
                      <w:r w:rsidRPr="00CA3E63">
                        <w:rPr>
                          <w:sz w:val="26"/>
                          <w:szCs w:val="26"/>
                        </w:rPr>
                        <w:t>Exmoor National Park Authority</w:t>
                      </w:r>
                    </w:p>
                    <w:p w14:paraId="4035FE11" w14:textId="77777777" w:rsidR="00A53AE6" w:rsidRPr="00CA3E63" w:rsidRDefault="00A53AE6" w:rsidP="00A53AE6">
                      <w:pPr>
                        <w:ind w:left="720"/>
                        <w:rPr>
                          <w:sz w:val="26"/>
                          <w:szCs w:val="26"/>
                        </w:rPr>
                      </w:pPr>
                      <w:r w:rsidRPr="00CA3E63">
                        <w:rPr>
                          <w:sz w:val="26"/>
                          <w:szCs w:val="26"/>
                        </w:rPr>
                        <w:t>Exmoor House</w:t>
                      </w:r>
                    </w:p>
                    <w:p w14:paraId="7260B8D3" w14:textId="77777777" w:rsidR="00A53AE6" w:rsidRPr="00CA3E63" w:rsidRDefault="00A53AE6" w:rsidP="00A53AE6">
                      <w:pPr>
                        <w:ind w:left="720"/>
                        <w:rPr>
                          <w:sz w:val="26"/>
                          <w:szCs w:val="26"/>
                        </w:rPr>
                      </w:pPr>
                      <w:r w:rsidRPr="00CA3E63">
                        <w:rPr>
                          <w:sz w:val="26"/>
                          <w:szCs w:val="26"/>
                        </w:rPr>
                        <w:t>Dulverton</w:t>
                      </w:r>
                    </w:p>
                    <w:p w14:paraId="039F7104" w14:textId="77777777" w:rsidR="00A53AE6" w:rsidRPr="00CA3E63" w:rsidRDefault="00A53AE6" w:rsidP="00A53AE6">
                      <w:pPr>
                        <w:ind w:left="720"/>
                        <w:rPr>
                          <w:sz w:val="26"/>
                          <w:szCs w:val="26"/>
                        </w:rPr>
                      </w:pPr>
                      <w:r w:rsidRPr="00CA3E63">
                        <w:rPr>
                          <w:sz w:val="26"/>
                          <w:szCs w:val="26"/>
                        </w:rPr>
                        <w:t>Somerset</w:t>
                      </w:r>
                    </w:p>
                    <w:p w14:paraId="16BF4B65" w14:textId="77777777" w:rsidR="00A53AE6" w:rsidRPr="00CA3E63" w:rsidRDefault="00A53AE6" w:rsidP="00A53AE6">
                      <w:pPr>
                        <w:ind w:left="720"/>
                        <w:rPr>
                          <w:sz w:val="26"/>
                          <w:szCs w:val="26"/>
                        </w:rPr>
                      </w:pPr>
                      <w:r w:rsidRPr="00CA3E63">
                        <w:rPr>
                          <w:sz w:val="26"/>
                          <w:szCs w:val="26"/>
                        </w:rPr>
                        <w:t>TA22 9HL</w:t>
                      </w:r>
                    </w:p>
                    <w:p w14:paraId="43BC2A39" w14:textId="77777777" w:rsidR="00A53AE6" w:rsidRPr="00CA3E63" w:rsidRDefault="00A53AE6" w:rsidP="00A53AE6">
                      <w:pPr>
                        <w:ind w:left="720"/>
                        <w:rPr>
                          <w:sz w:val="26"/>
                          <w:szCs w:val="26"/>
                        </w:rPr>
                      </w:pPr>
                    </w:p>
                    <w:p w14:paraId="24AC9FF4" w14:textId="77777777" w:rsidR="00A53AE6" w:rsidRPr="00CA3E63" w:rsidRDefault="00A53AE6" w:rsidP="00A53AE6">
                      <w:pPr>
                        <w:pStyle w:val="ListParagraph"/>
                        <w:numPr>
                          <w:ilvl w:val="0"/>
                          <w:numId w:val="10"/>
                        </w:numPr>
                        <w:spacing w:after="0" w:line="240" w:lineRule="auto"/>
                        <w:rPr>
                          <w:sz w:val="26"/>
                          <w:szCs w:val="26"/>
                        </w:rPr>
                      </w:pPr>
                      <w:r w:rsidRPr="00CA3E63">
                        <w:rPr>
                          <w:sz w:val="26"/>
                          <w:szCs w:val="26"/>
                        </w:rPr>
                        <w:t>localplan@exmoor-nationalpark.gov.uk</w:t>
                      </w:r>
                    </w:p>
                    <w:p w14:paraId="0D8125EA" w14:textId="77777777" w:rsidR="00A53AE6" w:rsidRPr="00CA3E63" w:rsidRDefault="00A53AE6" w:rsidP="00A53AE6">
                      <w:pPr>
                        <w:ind w:left="720"/>
                        <w:rPr>
                          <w:sz w:val="26"/>
                          <w:szCs w:val="26"/>
                        </w:rPr>
                      </w:pPr>
                    </w:p>
                    <w:p w14:paraId="2E98466B" w14:textId="77777777" w:rsidR="00A53AE6" w:rsidRPr="00CA3E63" w:rsidRDefault="00A53AE6" w:rsidP="00A53AE6">
                      <w:pPr>
                        <w:pStyle w:val="ListParagraph"/>
                        <w:numPr>
                          <w:ilvl w:val="0"/>
                          <w:numId w:val="11"/>
                        </w:numPr>
                        <w:spacing w:after="0" w:line="240" w:lineRule="auto"/>
                        <w:rPr>
                          <w:sz w:val="26"/>
                          <w:szCs w:val="26"/>
                        </w:rPr>
                      </w:pPr>
                      <w:r w:rsidRPr="00CA3E63">
                        <w:rPr>
                          <w:sz w:val="26"/>
                          <w:szCs w:val="26"/>
                        </w:rPr>
                        <w:t>01398 323665</w:t>
                      </w:r>
                    </w:p>
                    <w:p w14:paraId="22D24A7E" w14:textId="77777777" w:rsidR="00A53AE6" w:rsidRPr="0077351A" w:rsidRDefault="00A53AE6" w:rsidP="00A53AE6">
                      <w:pPr>
                        <w:spacing w:line="276" w:lineRule="auto"/>
                        <w:ind w:left="720" w:firstLine="720"/>
                        <w:rPr>
                          <w:rFonts w:cs="Arial"/>
                          <w:sz w:val="26"/>
                          <w:szCs w:val="26"/>
                        </w:rPr>
                      </w:pPr>
                    </w:p>
                  </w:txbxContent>
                </v:textbox>
              </v:shape>
            </w:pict>
          </mc:Fallback>
        </mc:AlternateContent>
      </w:r>
    </w:p>
    <w:p w14:paraId="4B5B3557" w14:textId="77777777" w:rsidR="00A53AE6" w:rsidRPr="00A53AE6" w:rsidRDefault="00A53AE6" w:rsidP="00A53AE6">
      <w:pPr>
        <w:spacing w:after="120" w:line="240" w:lineRule="auto"/>
        <w:rPr>
          <w:rFonts w:ascii="Arial" w:eastAsia="Times New Roman" w:hAnsi="Arial" w:cs="Arial"/>
          <w:sz w:val="23"/>
          <w:szCs w:val="23"/>
          <w:u w:val="single"/>
        </w:rPr>
      </w:pPr>
    </w:p>
    <w:p w14:paraId="051A3814" w14:textId="77777777" w:rsidR="00A53AE6" w:rsidRPr="00A53AE6" w:rsidRDefault="00A53AE6" w:rsidP="00A53AE6">
      <w:pPr>
        <w:spacing w:after="120" w:line="240" w:lineRule="auto"/>
        <w:rPr>
          <w:rFonts w:ascii="Arial" w:eastAsia="Times New Roman" w:hAnsi="Arial" w:cs="Arial"/>
          <w:sz w:val="23"/>
          <w:szCs w:val="23"/>
          <w:u w:val="single"/>
        </w:rPr>
      </w:pPr>
    </w:p>
    <w:p w14:paraId="59E61934" w14:textId="77777777" w:rsidR="00A53AE6" w:rsidRPr="00A53AE6" w:rsidRDefault="00A53AE6" w:rsidP="00A53AE6">
      <w:pPr>
        <w:spacing w:after="120" w:line="240" w:lineRule="auto"/>
        <w:rPr>
          <w:rFonts w:ascii="Arial" w:eastAsia="Times New Roman" w:hAnsi="Arial" w:cs="Arial"/>
          <w:sz w:val="23"/>
          <w:szCs w:val="23"/>
          <w:u w:val="single"/>
        </w:rPr>
      </w:pPr>
    </w:p>
    <w:p w14:paraId="6B61B3BC" w14:textId="77777777" w:rsidR="00A53AE6" w:rsidRPr="00A53AE6" w:rsidRDefault="00A53AE6" w:rsidP="00A53AE6">
      <w:pPr>
        <w:spacing w:after="120" w:line="240" w:lineRule="auto"/>
        <w:rPr>
          <w:rFonts w:ascii="Arial" w:eastAsia="Times New Roman" w:hAnsi="Arial" w:cs="Arial"/>
          <w:sz w:val="23"/>
          <w:szCs w:val="23"/>
          <w:u w:val="single"/>
        </w:rPr>
      </w:pPr>
    </w:p>
    <w:p w14:paraId="1E3916F4" w14:textId="77777777" w:rsidR="00A53AE6" w:rsidRPr="00A53AE6" w:rsidRDefault="00A53AE6" w:rsidP="00A53AE6">
      <w:pPr>
        <w:spacing w:after="120" w:line="240" w:lineRule="auto"/>
        <w:rPr>
          <w:rFonts w:ascii="Arial" w:eastAsia="Times New Roman" w:hAnsi="Arial" w:cs="Arial"/>
          <w:sz w:val="23"/>
          <w:szCs w:val="23"/>
          <w:u w:val="single"/>
        </w:rPr>
      </w:pPr>
    </w:p>
    <w:p w14:paraId="0F325899" w14:textId="77777777" w:rsidR="00A53AE6" w:rsidRPr="00A53AE6" w:rsidRDefault="00A53AE6" w:rsidP="00A53AE6">
      <w:pPr>
        <w:spacing w:after="120" w:line="240" w:lineRule="auto"/>
        <w:rPr>
          <w:rFonts w:ascii="Arial" w:eastAsia="Times New Roman" w:hAnsi="Arial" w:cs="Arial"/>
          <w:sz w:val="23"/>
          <w:szCs w:val="23"/>
          <w:u w:val="single"/>
        </w:rPr>
      </w:pPr>
    </w:p>
    <w:p w14:paraId="197DA3C6" w14:textId="77777777" w:rsidR="00A53AE6" w:rsidRPr="00A53AE6" w:rsidRDefault="00A53AE6" w:rsidP="00A53AE6">
      <w:pPr>
        <w:spacing w:after="120" w:line="240" w:lineRule="auto"/>
        <w:rPr>
          <w:rFonts w:ascii="Arial" w:eastAsia="Times New Roman" w:hAnsi="Arial" w:cs="Arial"/>
          <w:sz w:val="23"/>
          <w:szCs w:val="23"/>
          <w:u w:val="single"/>
        </w:rPr>
      </w:pPr>
    </w:p>
    <w:p w14:paraId="0400B3A2" w14:textId="77777777" w:rsidR="00A53AE6" w:rsidRPr="00A53AE6" w:rsidRDefault="00A53AE6" w:rsidP="00A53AE6">
      <w:pPr>
        <w:spacing w:after="120" w:line="240" w:lineRule="auto"/>
        <w:rPr>
          <w:rFonts w:ascii="Arial" w:eastAsia="Times New Roman" w:hAnsi="Arial" w:cs="Arial"/>
          <w:sz w:val="23"/>
          <w:szCs w:val="23"/>
          <w:u w:val="single"/>
        </w:rPr>
      </w:pPr>
    </w:p>
    <w:p w14:paraId="29F7F305" w14:textId="77777777" w:rsidR="00A53AE6" w:rsidRPr="00A53AE6" w:rsidRDefault="00A53AE6" w:rsidP="00A53AE6">
      <w:pPr>
        <w:spacing w:after="120" w:line="240" w:lineRule="auto"/>
        <w:rPr>
          <w:rFonts w:ascii="Arial" w:eastAsia="Times New Roman" w:hAnsi="Arial" w:cs="Arial"/>
          <w:sz w:val="23"/>
          <w:szCs w:val="23"/>
          <w:u w:val="single"/>
        </w:rPr>
      </w:pPr>
    </w:p>
    <w:p w14:paraId="2832BDE4" w14:textId="77777777" w:rsidR="00A53AE6" w:rsidRPr="00A53AE6" w:rsidRDefault="00A53AE6" w:rsidP="00A53AE6">
      <w:pPr>
        <w:spacing w:after="120" w:line="240" w:lineRule="auto"/>
        <w:rPr>
          <w:rFonts w:ascii="Arial" w:eastAsia="Times New Roman" w:hAnsi="Arial" w:cs="Arial"/>
          <w:sz w:val="23"/>
          <w:szCs w:val="23"/>
          <w:lang w:eastAsia="en-GB"/>
        </w:rPr>
      </w:pPr>
      <w:r w:rsidRPr="00A53AE6">
        <w:rPr>
          <w:rFonts w:ascii="Arial" w:eastAsia="Times New Roman" w:hAnsi="Arial" w:cs="Arial"/>
          <w:color w:val="808000"/>
          <w:sz w:val="23"/>
          <w:szCs w:val="23"/>
          <w:u w:val="single"/>
          <w:lang w:eastAsia="en-GB"/>
        </w:rPr>
        <w:t xml:space="preserve"> </w:t>
      </w:r>
      <w:r w:rsidRPr="00A53AE6">
        <w:rPr>
          <w:rFonts w:ascii="Arial" w:eastAsia="Times New Roman" w:hAnsi="Arial" w:cs="Arial"/>
          <w:sz w:val="23"/>
          <w:szCs w:val="23"/>
          <w:lang w:eastAsia="en-GB"/>
        </w:rPr>
        <w:t xml:space="preserve">  </w:t>
      </w:r>
    </w:p>
    <w:p w14:paraId="3DAB9AB6" w14:textId="77777777" w:rsidR="00A53AE6" w:rsidRPr="00A53AE6" w:rsidRDefault="00A53AE6" w:rsidP="00A53AE6">
      <w:pPr>
        <w:spacing w:after="120" w:line="240" w:lineRule="auto"/>
        <w:rPr>
          <w:rFonts w:ascii="Arial" w:eastAsia="Times New Roman" w:hAnsi="Arial" w:cs="Arial"/>
          <w:sz w:val="23"/>
          <w:szCs w:val="23"/>
          <w:lang w:eastAsia="en-GB"/>
        </w:rPr>
      </w:pPr>
    </w:p>
    <w:p w14:paraId="7B5B0B82" w14:textId="77777777" w:rsidR="00A53AE6" w:rsidRPr="00A53AE6" w:rsidRDefault="00A53AE6" w:rsidP="00A53AE6">
      <w:pPr>
        <w:spacing w:after="120" w:line="240" w:lineRule="auto"/>
        <w:rPr>
          <w:rFonts w:ascii="Arial" w:eastAsia="Times New Roman" w:hAnsi="Arial" w:cs="Arial"/>
          <w:sz w:val="23"/>
          <w:szCs w:val="23"/>
          <w:lang w:eastAsia="en-GB"/>
        </w:rPr>
      </w:pPr>
    </w:p>
    <w:p w14:paraId="6ED580CC" w14:textId="77777777" w:rsidR="00A53AE6" w:rsidRPr="00A53AE6" w:rsidRDefault="00A53AE6" w:rsidP="00A53AE6">
      <w:pPr>
        <w:spacing w:after="120" w:line="240" w:lineRule="auto"/>
        <w:rPr>
          <w:rFonts w:ascii="Arial" w:eastAsia="Times New Roman" w:hAnsi="Arial" w:cs="Arial"/>
          <w:sz w:val="23"/>
          <w:szCs w:val="23"/>
          <w:lang w:eastAsia="en-GB"/>
        </w:rPr>
      </w:pPr>
    </w:p>
    <w:p w14:paraId="0FBAF4A5" w14:textId="77777777" w:rsidR="00A53AE6" w:rsidRPr="00A53AE6" w:rsidRDefault="00A53AE6" w:rsidP="00A53AE6">
      <w:pPr>
        <w:spacing w:after="120" w:line="240" w:lineRule="auto"/>
        <w:rPr>
          <w:rFonts w:ascii="Arial" w:eastAsia="Times New Roman" w:hAnsi="Arial" w:cs="Arial"/>
          <w:sz w:val="23"/>
          <w:szCs w:val="23"/>
          <w:lang w:eastAsia="en-GB"/>
        </w:rPr>
      </w:pPr>
    </w:p>
    <w:p w14:paraId="12480C07" w14:textId="77777777" w:rsidR="00A53AE6" w:rsidRPr="00A53AE6" w:rsidRDefault="00A53AE6" w:rsidP="00A53AE6">
      <w:pPr>
        <w:spacing w:after="120" w:line="240" w:lineRule="auto"/>
        <w:rPr>
          <w:rFonts w:ascii="Arial" w:eastAsia="Times New Roman" w:hAnsi="Arial" w:cs="Arial"/>
          <w:sz w:val="23"/>
          <w:szCs w:val="23"/>
          <w:lang w:eastAsia="en-GB"/>
        </w:rPr>
      </w:pPr>
    </w:p>
    <w:p w14:paraId="710210DA" w14:textId="77777777" w:rsidR="00A53AE6" w:rsidRPr="00A53AE6" w:rsidRDefault="00A53AE6" w:rsidP="00A53AE6">
      <w:pPr>
        <w:spacing w:after="120" w:line="240" w:lineRule="auto"/>
        <w:rPr>
          <w:rFonts w:ascii="Calibri" w:eastAsia="Times New Roman" w:hAnsi="Calibri" w:cs="Arial"/>
          <w:b/>
          <w:sz w:val="28"/>
          <w:szCs w:val="28"/>
          <w:lang w:eastAsia="en-GB"/>
        </w:rPr>
      </w:pPr>
    </w:p>
    <w:p w14:paraId="774D70C1" w14:textId="77777777" w:rsidR="00A53AE6" w:rsidRPr="00A53AE6" w:rsidRDefault="00A53AE6" w:rsidP="00A53AE6">
      <w:pPr>
        <w:spacing w:after="120" w:line="240" w:lineRule="auto"/>
        <w:rPr>
          <w:rFonts w:ascii="Calibri" w:eastAsia="Times New Roman" w:hAnsi="Calibri" w:cs="Arial"/>
          <w:b/>
          <w:sz w:val="28"/>
          <w:szCs w:val="28"/>
          <w:lang w:eastAsia="en-GB"/>
        </w:rPr>
      </w:pPr>
    </w:p>
    <w:p w14:paraId="70EB9C2A" w14:textId="77777777" w:rsidR="00A53AE6" w:rsidRPr="00A53AE6" w:rsidRDefault="00A53AE6" w:rsidP="00A53AE6">
      <w:pPr>
        <w:spacing w:after="120" w:line="240" w:lineRule="auto"/>
        <w:rPr>
          <w:rFonts w:ascii="Calibri" w:eastAsia="Times New Roman" w:hAnsi="Calibri" w:cs="Arial"/>
          <w:b/>
          <w:sz w:val="28"/>
          <w:szCs w:val="28"/>
          <w:lang w:eastAsia="en-GB"/>
        </w:rPr>
      </w:pPr>
    </w:p>
    <w:p w14:paraId="19D2E16F" w14:textId="77777777" w:rsidR="00A53AE6" w:rsidRPr="00A53AE6" w:rsidRDefault="00A53AE6" w:rsidP="00A53AE6">
      <w:pPr>
        <w:spacing w:after="120" w:line="240" w:lineRule="auto"/>
        <w:rPr>
          <w:rFonts w:ascii="Calibri" w:eastAsia="Times New Roman" w:hAnsi="Calibri" w:cs="Arial"/>
          <w:b/>
          <w:sz w:val="28"/>
          <w:szCs w:val="28"/>
          <w:lang w:eastAsia="en-GB"/>
        </w:rPr>
      </w:pPr>
    </w:p>
    <w:p w14:paraId="4A1F21A3" w14:textId="77777777" w:rsidR="00A53AE6" w:rsidRPr="00A53AE6" w:rsidRDefault="00A53AE6" w:rsidP="00A53AE6">
      <w:pPr>
        <w:spacing w:after="120" w:line="240" w:lineRule="auto"/>
        <w:rPr>
          <w:rFonts w:ascii="Calibri" w:eastAsia="Times New Roman" w:hAnsi="Calibri" w:cs="Arial"/>
          <w:b/>
          <w:sz w:val="28"/>
          <w:szCs w:val="28"/>
          <w:lang w:eastAsia="en-GB"/>
        </w:rPr>
      </w:pPr>
      <w:r w:rsidRPr="00A53AE6">
        <w:rPr>
          <w:rFonts w:ascii="Calibri" w:eastAsia="Times New Roman" w:hAnsi="Calibri" w:cs="Arial"/>
          <w:b/>
          <w:sz w:val="28"/>
          <w:szCs w:val="28"/>
          <w:lang w:eastAsia="en-GB"/>
        </w:rPr>
        <w:t>Contents</w:t>
      </w:r>
    </w:p>
    <w:p w14:paraId="275A3A8A" w14:textId="77777777" w:rsidR="00A53AE6" w:rsidRPr="00A53AE6" w:rsidRDefault="00A53AE6" w:rsidP="00A53AE6">
      <w:pPr>
        <w:tabs>
          <w:tab w:val="right" w:leader="dot" w:pos="8630"/>
        </w:tabs>
        <w:spacing w:after="100" w:line="240" w:lineRule="auto"/>
        <w:rPr>
          <w:rFonts w:ascii="Calibri" w:eastAsia="Times New Roman" w:hAnsi="Calibri" w:cs="Times New Roman"/>
          <w:b/>
          <w:sz w:val="28"/>
          <w:szCs w:val="24"/>
          <w:lang w:eastAsia="en-GB"/>
        </w:rPr>
      </w:pPr>
    </w:p>
    <w:p w14:paraId="4B848F2F" w14:textId="77777777" w:rsidR="00A53AE6" w:rsidRPr="00A53AE6" w:rsidRDefault="00A53AE6" w:rsidP="00A53AE6">
      <w:pPr>
        <w:tabs>
          <w:tab w:val="right" w:leader="dot" w:pos="8630"/>
        </w:tabs>
        <w:spacing w:after="100" w:line="240" w:lineRule="auto"/>
        <w:rPr>
          <w:rFonts w:ascii="Calibri" w:eastAsia="Times New Roman" w:hAnsi="Calibri" w:cs="Times New Roman"/>
          <w:b/>
          <w:noProof/>
          <w:sz w:val="28"/>
          <w:szCs w:val="24"/>
          <w:lang w:eastAsia="en-GB"/>
        </w:rPr>
      </w:pPr>
      <w:r w:rsidRPr="00A53AE6">
        <w:rPr>
          <w:rFonts w:ascii="Calibri" w:eastAsia="Times New Roman" w:hAnsi="Calibri" w:cs="Arial"/>
          <w:b/>
          <w:sz w:val="28"/>
          <w:szCs w:val="28"/>
          <w:lang w:eastAsia="en-GB"/>
        </w:rPr>
        <w:fldChar w:fldCharType="begin"/>
      </w:r>
      <w:r w:rsidRPr="00A53AE6">
        <w:rPr>
          <w:rFonts w:ascii="Calibri" w:eastAsia="Times New Roman" w:hAnsi="Calibri" w:cs="Arial"/>
          <w:b/>
          <w:sz w:val="28"/>
          <w:szCs w:val="28"/>
          <w:lang w:eastAsia="en-GB"/>
        </w:rPr>
        <w:instrText xml:space="preserve"> TOC \o "1-1" \h \z \u </w:instrText>
      </w:r>
      <w:r w:rsidRPr="00A53AE6">
        <w:rPr>
          <w:rFonts w:ascii="Calibri" w:eastAsia="Times New Roman" w:hAnsi="Calibri" w:cs="Arial"/>
          <w:b/>
          <w:sz w:val="28"/>
          <w:szCs w:val="28"/>
          <w:lang w:eastAsia="en-GB"/>
        </w:rPr>
        <w:fldChar w:fldCharType="separate"/>
      </w:r>
      <w:hyperlink w:anchor="_Toc380670360" w:history="1">
        <w:r w:rsidRPr="00A53AE6">
          <w:rPr>
            <w:rFonts w:ascii="Calibri" w:eastAsia="Times New Roman" w:hAnsi="Calibri" w:cs="Times New Roman"/>
            <w:b/>
            <w:noProof/>
            <w:color w:val="0000FF"/>
            <w:sz w:val="28"/>
            <w:szCs w:val="24"/>
            <w:u w:val="single"/>
            <w:lang w:eastAsia="en-GB"/>
          </w:rPr>
          <w:t>Introduction</w:t>
        </w:r>
        <w:r w:rsidRPr="00A53AE6">
          <w:rPr>
            <w:rFonts w:ascii="Calibri" w:eastAsia="Times New Roman" w:hAnsi="Calibri" w:cs="Times New Roman"/>
            <w:b/>
            <w:noProof/>
            <w:webHidden/>
            <w:sz w:val="28"/>
            <w:szCs w:val="24"/>
            <w:lang w:eastAsia="en-GB"/>
          </w:rPr>
          <w:tab/>
          <w:t>4</w:t>
        </w:r>
      </w:hyperlink>
    </w:p>
    <w:p w14:paraId="3775C9C1" w14:textId="77777777"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61" w:history="1">
        <w:r w:rsidR="00A53AE6" w:rsidRPr="00A53AE6">
          <w:rPr>
            <w:rFonts w:ascii="Calibri" w:eastAsia="Times New Roman" w:hAnsi="Calibri" w:cs="Times New Roman"/>
            <w:b/>
            <w:noProof/>
            <w:color w:val="0000FF"/>
            <w:sz w:val="28"/>
            <w:szCs w:val="24"/>
            <w:u w:val="single"/>
            <w:lang w:eastAsia="en-GB"/>
          </w:rPr>
          <w:t>Areas of Responsibility</w:t>
        </w:r>
        <w:r w:rsidR="00A53AE6" w:rsidRPr="00A53AE6">
          <w:rPr>
            <w:rFonts w:ascii="Calibri" w:eastAsia="Times New Roman" w:hAnsi="Calibri" w:cs="Times New Roman"/>
            <w:b/>
            <w:noProof/>
            <w:webHidden/>
            <w:sz w:val="28"/>
            <w:szCs w:val="24"/>
            <w:lang w:eastAsia="en-GB"/>
          </w:rPr>
          <w:tab/>
          <w:t>5</w:t>
        </w:r>
      </w:hyperlink>
    </w:p>
    <w:p w14:paraId="3CC9B61F" w14:textId="77777777"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62" w:history="1">
        <w:r w:rsidR="00A53AE6" w:rsidRPr="00A53AE6">
          <w:rPr>
            <w:rFonts w:ascii="Calibri" w:eastAsia="Times New Roman" w:hAnsi="Calibri" w:cs="Times New Roman"/>
            <w:b/>
            <w:noProof/>
            <w:color w:val="0000FF"/>
            <w:sz w:val="28"/>
            <w:szCs w:val="24"/>
            <w:u w:val="single"/>
            <w:lang w:eastAsia="en-GB"/>
          </w:rPr>
          <w:t>Commitment to Engagement</w:t>
        </w:r>
        <w:r w:rsidR="00A53AE6" w:rsidRPr="00A53AE6">
          <w:rPr>
            <w:rFonts w:ascii="Calibri" w:eastAsia="Times New Roman" w:hAnsi="Calibri" w:cs="Times New Roman"/>
            <w:b/>
            <w:noProof/>
            <w:webHidden/>
            <w:sz w:val="28"/>
            <w:szCs w:val="24"/>
            <w:lang w:eastAsia="en-GB"/>
          </w:rPr>
          <w:tab/>
          <w:t>6</w:t>
        </w:r>
      </w:hyperlink>
    </w:p>
    <w:p w14:paraId="215CA844" w14:textId="77777777"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63" w:history="1">
        <w:r w:rsidR="00A53AE6" w:rsidRPr="00A53AE6">
          <w:rPr>
            <w:rFonts w:ascii="Calibri" w:eastAsia="Times New Roman" w:hAnsi="Calibri" w:cs="Times New Roman"/>
            <w:b/>
            <w:noProof/>
            <w:color w:val="0000FF"/>
            <w:sz w:val="28"/>
            <w:szCs w:val="24"/>
            <w:u w:val="single"/>
            <w:lang w:eastAsia="en-GB"/>
          </w:rPr>
          <w:t>Community Involvement in Planning</w:t>
        </w:r>
        <w:r w:rsidR="00A53AE6" w:rsidRPr="00A53AE6">
          <w:rPr>
            <w:rFonts w:ascii="Calibri" w:eastAsia="Times New Roman" w:hAnsi="Calibri" w:cs="Times New Roman"/>
            <w:b/>
            <w:noProof/>
            <w:webHidden/>
            <w:sz w:val="28"/>
            <w:szCs w:val="24"/>
            <w:lang w:eastAsia="en-GB"/>
          </w:rPr>
          <w:tab/>
          <w:t>7</w:t>
        </w:r>
      </w:hyperlink>
    </w:p>
    <w:p w14:paraId="7AB00CD8" w14:textId="77777777"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64" w:history="1">
        <w:r w:rsidR="00A53AE6" w:rsidRPr="00A53AE6">
          <w:rPr>
            <w:rFonts w:ascii="Calibri" w:eastAsia="Times New Roman" w:hAnsi="Calibri" w:cs="Times New Roman"/>
            <w:b/>
            <w:noProof/>
            <w:color w:val="0000FF"/>
            <w:sz w:val="28"/>
            <w:szCs w:val="24"/>
            <w:u w:val="single"/>
            <w:lang w:eastAsia="en-GB"/>
          </w:rPr>
          <w:t>Resources</w:t>
        </w:r>
        <w:r w:rsidR="00A53AE6" w:rsidRPr="00A53AE6">
          <w:rPr>
            <w:rFonts w:ascii="Calibri" w:eastAsia="Times New Roman" w:hAnsi="Calibri" w:cs="Times New Roman"/>
            <w:b/>
            <w:noProof/>
            <w:webHidden/>
            <w:sz w:val="28"/>
            <w:szCs w:val="24"/>
            <w:lang w:eastAsia="en-GB"/>
          </w:rPr>
          <w:tab/>
          <w:t>8</w:t>
        </w:r>
      </w:hyperlink>
    </w:p>
    <w:p w14:paraId="4EE9B9FF" w14:textId="761699D4"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65" w:history="1">
        <w:r w:rsidR="00A53AE6" w:rsidRPr="00A53AE6">
          <w:rPr>
            <w:rFonts w:ascii="Calibri" w:eastAsia="Times New Roman" w:hAnsi="Calibri" w:cs="Times New Roman"/>
            <w:b/>
            <w:noProof/>
            <w:color w:val="0000FF"/>
            <w:sz w:val="28"/>
            <w:szCs w:val="24"/>
            <w:u w:val="single"/>
            <w:lang w:eastAsia="en-GB"/>
          </w:rPr>
          <w:t>Publicity Networks</w:t>
        </w:r>
        <w:r w:rsidR="00A53AE6" w:rsidRPr="00A53AE6">
          <w:rPr>
            <w:rFonts w:ascii="Calibri" w:eastAsia="Times New Roman" w:hAnsi="Calibri" w:cs="Times New Roman"/>
            <w:b/>
            <w:noProof/>
            <w:webHidden/>
            <w:sz w:val="28"/>
            <w:szCs w:val="24"/>
            <w:lang w:eastAsia="en-GB"/>
          </w:rPr>
          <w:tab/>
        </w:r>
        <w:r w:rsidR="00FE0C60">
          <w:rPr>
            <w:rFonts w:ascii="Calibri" w:eastAsia="Times New Roman" w:hAnsi="Calibri" w:cs="Times New Roman"/>
            <w:b/>
            <w:noProof/>
            <w:webHidden/>
            <w:sz w:val="28"/>
            <w:szCs w:val="24"/>
            <w:lang w:eastAsia="en-GB"/>
          </w:rPr>
          <w:t>8</w:t>
        </w:r>
      </w:hyperlink>
    </w:p>
    <w:p w14:paraId="77914B78" w14:textId="77777777"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66" w:history="1">
        <w:r w:rsidR="00A53AE6" w:rsidRPr="00A53AE6">
          <w:rPr>
            <w:rFonts w:ascii="Calibri" w:eastAsia="Times New Roman" w:hAnsi="Calibri" w:cs="Times New Roman"/>
            <w:b/>
            <w:noProof/>
            <w:color w:val="0000FF"/>
            <w:sz w:val="28"/>
            <w:szCs w:val="24"/>
            <w:u w:val="single"/>
            <w:lang w:eastAsia="en-GB"/>
          </w:rPr>
          <w:t>Community Involvement in Practice</w:t>
        </w:r>
        <w:r w:rsidR="00A53AE6" w:rsidRPr="00A53AE6">
          <w:rPr>
            <w:rFonts w:ascii="Calibri" w:eastAsia="Times New Roman" w:hAnsi="Calibri" w:cs="Times New Roman"/>
            <w:b/>
            <w:noProof/>
            <w:webHidden/>
            <w:sz w:val="28"/>
            <w:szCs w:val="24"/>
            <w:lang w:eastAsia="en-GB"/>
          </w:rPr>
          <w:tab/>
          <w:t>11</w:t>
        </w:r>
      </w:hyperlink>
    </w:p>
    <w:p w14:paraId="1C0920A6" w14:textId="77777777"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67" w:history="1">
        <w:r w:rsidR="00A53AE6" w:rsidRPr="00A53AE6">
          <w:rPr>
            <w:rFonts w:ascii="Calibri" w:eastAsia="Times New Roman" w:hAnsi="Calibri" w:cs="Times New Roman"/>
            <w:b/>
            <w:noProof/>
            <w:color w:val="0000FF"/>
            <w:sz w:val="28"/>
            <w:szCs w:val="24"/>
            <w:u w:val="single"/>
            <w:lang w:eastAsia="en-GB"/>
          </w:rPr>
          <w:t>Statement of Intent</w:t>
        </w:r>
        <w:r w:rsidR="00A53AE6" w:rsidRPr="00A53AE6">
          <w:rPr>
            <w:rFonts w:ascii="Calibri" w:eastAsia="Times New Roman" w:hAnsi="Calibri" w:cs="Times New Roman"/>
            <w:b/>
            <w:noProof/>
            <w:webHidden/>
            <w:sz w:val="28"/>
            <w:szCs w:val="24"/>
            <w:lang w:eastAsia="en-GB"/>
          </w:rPr>
          <w:tab/>
          <w:t>11</w:t>
        </w:r>
      </w:hyperlink>
    </w:p>
    <w:p w14:paraId="25364311" w14:textId="77777777"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68" w:history="1">
        <w:r w:rsidR="00A53AE6" w:rsidRPr="00A53AE6">
          <w:rPr>
            <w:rFonts w:ascii="Calibri" w:eastAsia="Times New Roman" w:hAnsi="Calibri" w:cs="Times New Roman"/>
            <w:b/>
            <w:noProof/>
            <w:color w:val="0000FF"/>
            <w:sz w:val="28"/>
            <w:szCs w:val="24"/>
            <w:u w:val="single"/>
            <w:lang w:eastAsia="en-GB"/>
          </w:rPr>
          <w:t>Methods of Community Involvement</w:t>
        </w:r>
        <w:r w:rsidR="00A53AE6" w:rsidRPr="00A53AE6">
          <w:rPr>
            <w:rFonts w:ascii="Calibri" w:eastAsia="Times New Roman" w:hAnsi="Calibri" w:cs="Times New Roman"/>
            <w:b/>
            <w:noProof/>
            <w:webHidden/>
            <w:sz w:val="28"/>
            <w:szCs w:val="24"/>
            <w:lang w:eastAsia="en-GB"/>
          </w:rPr>
          <w:tab/>
          <w:t>12</w:t>
        </w:r>
      </w:hyperlink>
    </w:p>
    <w:p w14:paraId="2DB7B6F2" w14:textId="77777777"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69" w:history="1">
        <w:r w:rsidR="00A53AE6" w:rsidRPr="00A53AE6">
          <w:rPr>
            <w:rFonts w:ascii="Calibri" w:eastAsia="Times New Roman" w:hAnsi="Calibri" w:cs="Times New Roman"/>
            <w:b/>
            <w:noProof/>
            <w:color w:val="0000FF"/>
            <w:sz w:val="28"/>
            <w:szCs w:val="24"/>
            <w:u w:val="single"/>
            <w:lang w:eastAsia="en-GB"/>
          </w:rPr>
          <w:t>Planning Applications</w:t>
        </w:r>
        <w:r w:rsidR="00A53AE6" w:rsidRPr="00A53AE6">
          <w:rPr>
            <w:rFonts w:ascii="Calibri" w:eastAsia="Times New Roman" w:hAnsi="Calibri" w:cs="Times New Roman"/>
            <w:b/>
            <w:noProof/>
            <w:webHidden/>
            <w:sz w:val="28"/>
            <w:szCs w:val="24"/>
            <w:lang w:eastAsia="en-GB"/>
          </w:rPr>
          <w:tab/>
          <w:t>13</w:t>
        </w:r>
      </w:hyperlink>
    </w:p>
    <w:p w14:paraId="7BF23E99" w14:textId="77777777" w:rsidR="00A53AE6" w:rsidRPr="00A53AE6" w:rsidRDefault="00703199" w:rsidP="00A53AE6">
      <w:pPr>
        <w:tabs>
          <w:tab w:val="right" w:leader="dot" w:pos="8630"/>
        </w:tabs>
        <w:spacing w:after="100" w:line="240" w:lineRule="auto"/>
        <w:rPr>
          <w:rFonts w:ascii="Calibri" w:eastAsia="Times New Roman" w:hAnsi="Calibri" w:cs="Times New Roman"/>
          <w:b/>
          <w:noProof/>
          <w:lang w:eastAsia="en-GB"/>
        </w:rPr>
      </w:pPr>
      <w:hyperlink w:anchor="_Toc380670370" w:history="1">
        <w:r w:rsidR="00A53AE6" w:rsidRPr="00A53AE6">
          <w:rPr>
            <w:rFonts w:ascii="Calibri" w:eastAsia="Times New Roman" w:hAnsi="Calibri" w:cs="Times New Roman"/>
            <w:b/>
            <w:noProof/>
            <w:color w:val="0000FF"/>
            <w:sz w:val="28"/>
            <w:szCs w:val="24"/>
            <w:u w:val="single"/>
            <w:lang w:eastAsia="en-GB"/>
          </w:rPr>
          <w:t>Plan Making and Policy Updates</w:t>
        </w:r>
        <w:r w:rsidR="00A53AE6" w:rsidRPr="00A53AE6">
          <w:rPr>
            <w:rFonts w:ascii="Calibri" w:eastAsia="Times New Roman" w:hAnsi="Calibri" w:cs="Times New Roman"/>
            <w:b/>
            <w:noProof/>
            <w:webHidden/>
            <w:sz w:val="28"/>
            <w:szCs w:val="24"/>
            <w:lang w:eastAsia="en-GB"/>
          </w:rPr>
          <w:tab/>
          <w:t>15</w:t>
        </w:r>
      </w:hyperlink>
    </w:p>
    <w:p w14:paraId="175867E0" w14:textId="77777777" w:rsidR="00A53AE6" w:rsidRPr="00A53AE6" w:rsidRDefault="00A53AE6" w:rsidP="00A53AE6">
      <w:pPr>
        <w:tabs>
          <w:tab w:val="right" w:leader="dot" w:pos="8630"/>
        </w:tabs>
        <w:spacing w:after="100" w:line="240" w:lineRule="auto"/>
        <w:rPr>
          <w:rFonts w:ascii="Calibri" w:eastAsia="Times New Roman" w:hAnsi="Calibri" w:cs="Times New Roman"/>
          <w:b/>
          <w:noProof/>
          <w:sz w:val="28"/>
          <w:szCs w:val="24"/>
          <w:lang w:eastAsia="en-GB"/>
        </w:rPr>
      </w:pPr>
      <w:r w:rsidRPr="00A53AE6">
        <w:rPr>
          <w:rFonts w:ascii="Calibri" w:eastAsia="Times New Roman" w:hAnsi="Calibri" w:cs="Times New Roman"/>
          <w:b/>
          <w:noProof/>
          <w:sz w:val="28"/>
          <w:szCs w:val="24"/>
          <w:lang w:eastAsia="en-GB"/>
        </w:rPr>
        <w:t>Consultation Register</w:t>
      </w:r>
      <w:r w:rsidRPr="00A53AE6">
        <w:rPr>
          <w:rFonts w:ascii="Calibri" w:eastAsia="Times New Roman" w:hAnsi="Calibri" w:cs="Times New Roman"/>
          <w:b/>
          <w:noProof/>
          <w:sz w:val="28"/>
          <w:szCs w:val="24"/>
          <w:lang w:eastAsia="en-GB"/>
        </w:rPr>
        <w:tab/>
        <w:t>19</w:t>
      </w:r>
    </w:p>
    <w:p w14:paraId="3595AC41" w14:textId="77777777" w:rsidR="00A53AE6" w:rsidRPr="00A53AE6" w:rsidRDefault="00A53AE6" w:rsidP="00A53AE6">
      <w:pPr>
        <w:spacing w:after="0" w:line="240" w:lineRule="auto"/>
        <w:rPr>
          <w:rFonts w:ascii="Calibri" w:eastAsia="Times New Roman" w:hAnsi="Calibri" w:cs="Calibri"/>
          <w:b/>
          <w:bCs/>
          <w:sz w:val="28"/>
          <w:szCs w:val="28"/>
          <w:lang w:eastAsia="en-GB"/>
        </w:rPr>
      </w:pPr>
      <w:r w:rsidRPr="00A53AE6">
        <w:rPr>
          <w:rFonts w:ascii="Calibri" w:eastAsia="Times New Roman" w:hAnsi="Calibri" w:cs="Calibri"/>
          <w:b/>
          <w:bCs/>
          <w:sz w:val="28"/>
          <w:szCs w:val="28"/>
          <w:lang w:eastAsia="en-GB"/>
        </w:rPr>
        <w:t>How we will use your Information</w:t>
      </w:r>
      <w:r w:rsidRPr="00A53AE6">
        <w:rPr>
          <w:rFonts w:ascii="Calibri" w:eastAsia="Times New Roman" w:hAnsi="Calibri" w:cs="Calibri"/>
          <w:b/>
          <w:bCs/>
          <w:sz w:val="28"/>
          <w:szCs w:val="28"/>
          <w:lang w:eastAsia="en-GB"/>
        </w:rPr>
        <w:tab/>
        <w:t>………………………………………………  ….20</w:t>
      </w:r>
    </w:p>
    <w:p w14:paraId="49FE1613" w14:textId="77777777" w:rsidR="00A53AE6" w:rsidRPr="00A53AE6" w:rsidRDefault="00A53AE6" w:rsidP="00A53AE6">
      <w:pPr>
        <w:spacing w:after="0" w:line="240" w:lineRule="auto"/>
        <w:rPr>
          <w:rFonts w:ascii="Calibri" w:eastAsia="Times New Roman" w:hAnsi="Calibri" w:cs="Calibri"/>
          <w:b/>
          <w:bCs/>
          <w:sz w:val="28"/>
          <w:szCs w:val="28"/>
          <w:lang w:eastAsia="en-GB"/>
        </w:rPr>
      </w:pPr>
    </w:p>
    <w:p w14:paraId="33A1B64A" w14:textId="77777777" w:rsidR="00A53AE6" w:rsidRPr="00A53AE6" w:rsidRDefault="00A53AE6" w:rsidP="00A53AE6">
      <w:pPr>
        <w:spacing w:after="0" w:line="240" w:lineRule="auto"/>
        <w:rPr>
          <w:rFonts w:ascii="Calibri" w:eastAsia="Times New Roman" w:hAnsi="Calibri" w:cs="Calibri"/>
          <w:b/>
          <w:bCs/>
          <w:sz w:val="28"/>
          <w:szCs w:val="28"/>
          <w:lang w:eastAsia="en-GB"/>
        </w:rPr>
      </w:pPr>
      <w:r w:rsidRPr="00A53AE6">
        <w:rPr>
          <w:rFonts w:ascii="Calibri" w:eastAsia="Times New Roman" w:hAnsi="Calibri" w:cs="Calibri"/>
          <w:b/>
          <w:bCs/>
          <w:sz w:val="28"/>
          <w:szCs w:val="28"/>
          <w:lang w:eastAsia="en-GB"/>
        </w:rPr>
        <w:t>Appendix A Neighbourhood Plans</w:t>
      </w:r>
      <w:r w:rsidRPr="00A53AE6">
        <w:rPr>
          <w:rFonts w:ascii="Calibri" w:eastAsia="Times New Roman" w:hAnsi="Calibri" w:cs="Calibri"/>
          <w:b/>
          <w:bCs/>
          <w:sz w:val="28"/>
          <w:szCs w:val="28"/>
          <w:lang w:eastAsia="en-GB"/>
        </w:rPr>
        <w:tab/>
        <w:t xml:space="preserve">                                                                 i</w:t>
      </w:r>
    </w:p>
    <w:p w14:paraId="5DDAF120"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336133F7"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33134E51"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348B73FB" w14:textId="77777777" w:rsidR="00A53AE6" w:rsidRPr="00A53AE6" w:rsidRDefault="00A53AE6" w:rsidP="00A53AE6">
      <w:pPr>
        <w:spacing w:after="120" w:line="240" w:lineRule="auto"/>
        <w:jc w:val="center"/>
        <w:rPr>
          <w:rFonts w:ascii="Calibri" w:eastAsia="Times New Roman" w:hAnsi="Calibri" w:cs="Arial"/>
          <w:sz w:val="24"/>
          <w:szCs w:val="24"/>
          <w:lang w:eastAsia="en-GB"/>
        </w:rPr>
      </w:pPr>
      <w:r w:rsidRPr="00A53AE6">
        <w:rPr>
          <w:rFonts w:ascii="Calibri" w:eastAsia="Times New Roman" w:hAnsi="Calibri" w:cs="Arial"/>
          <w:b/>
          <w:sz w:val="28"/>
          <w:szCs w:val="28"/>
          <w:lang w:eastAsia="en-GB"/>
        </w:rPr>
        <w:fldChar w:fldCharType="end"/>
      </w:r>
    </w:p>
    <w:p w14:paraId="64ED363A" w14:textId="77777777" w:rsidR="00A53AE6" w:rsidRPr="00A53AE6" w:rsidRDefault="00A53AE6" w:rsidP="00A53AE6">
      <w:pPr>
        <w:spacing w:after="120" w:line="240" w:lineRule="auto"/>
        <w:rPr>
          <w:rFonts w:ascii="Arial" w:eastAsia="Times New Roman" w:hAnsi="Arial" w:cs="Arial"/>
          <w:sz w:val="23"/>
          <w:szCs w:val="23"/>
          <w:lang w:eastAsia="en-GB"/>
        </w:rPr>
      </w:pPr>
    </w:p>
    <w:p w14:paraId="7B464B4C" w14:textId="77777777" w:rsidR="00A53AE6" w:rsidRPr="00A53AE6" w:rsidRDefault="00A53AE6" w:rsidP="00A53AE6">
      <w:pPr>
        <w:keepNext/>
        <w:spacing w:after="120" w:line="240" w:lineRule="auto"/>
        <w:outlineLvl w:val="2"/>
        <w:rPr>
          <w:rFonts w:ascii="Arial" w:eastAsia="Times New Roman" w:hAnsi="Arial" w:cs="Arial"/>
          <w:b/>
          <w:sz w:val="23"/>
          <w:szCs w:val="23"/>
          <w:lang w:eastAsia="en-GB"/>
        </w:rPr>
      </w:pPr>
    </w:p>
    <w:p w14:paraId="52C3A8F4" w14:textId="77777777" w:rsidR="00A53AE6" w:rsidRPr="00A53AE6" w:rsidRDefault="00A53AE6" w:rsidP="00A53AE6">
      <w:pPr>
        <w:spacing w:after="0" w:line="240" w:lineRule="auto"/>
        <w:jc w:val="both"/>
        <w:outlineLvl w:val="0"/>
        <w:rPr>
          <w:rFonts w:ascii="Arial" w:eastAsia="Times New Roman" w:hAnsi="Arial" w:cs="Arial"/>
          <w:b/>
          <w:color w:val="262626"/>
          <w:sz w:val="23"/>
          <w:szCs w:val="23"/>
          <w:lang w:eastAsia="en-GB"/>
        </w:rPr>
      </w:pPr>
      <w:r w:rsidRPr="00A53AE6">
        <w:rPr>
          <w:rFonts w:ascii="Arial" w:eastAsia="Times New Roman" w:hAnsi="Arial" w:cs="Arial"/>
          <w:b/>
          <w:color w:val="262626"/>
          <w:sz w:val="23"/>
          <w:szCs w:val="23"/>
          <w:lang w:eastAsia="en-GB"/>
        </w:rPr>
        <w:br w:type="page"/>
      </w:r>
    </w:p>
    <w:p w14:paraId="37358CB5"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1C63BD18"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395A042E"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4D5F36F8"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58CCB543"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4052BE21"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4154DC51"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6F94F194"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4004B905"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103AD135"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3B78904E"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1B44E711"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3D612BC7"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53D93866"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4F55895B"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1F833BE8"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089DF094"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2E230135"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0FF224E0"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577D57F3"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7EA3F66A"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73314B59"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45248580"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25225632"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315175B6"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1D1D8DC7"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11D4C9C9"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2B4DEA3B"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671F947A"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418FEB41"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4940FBC6"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5D07A8A1"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09DD1031"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00C2EA44"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50A1EA99"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6EB1DCC0"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386EB001"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0962F2C1"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3407882B"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1FFF99FD"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2BC33383"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7A9BEFB2"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4B4767F7" w14:textId="5A884AD5" w:rsidR="00A53AE6" w:rsidRPr="00A53AE6" w:rsidRDefault="00A53AE6" w:rsidP="00A53AE6">
      <w:pPr>
        <w:spacing w:after="120" w:line="240" w:lineRule="auto"/>
        <w:jc w:val="center"/>
        <w:rPr>
          <w:rFonts w:ascii="Times New Roman" w:eastAsia="Times New Roman" w:hAnsi="Times New Roman" w:cs="Times New Roman"/>
          <w:sz w:val="24"/>
          <w:szCs w:val="24"/>
          <w:lang w:eastAsia="en-GB"/>
        </w:rPr>
      </w:pPr>
      <w:r w:rsidRPr="00A53AE6">
        <w:rPr>
          <w:rFonts w:ascii="Calibri" w:eastAsia="Times New Roman" w:hAnsi="Calibri" w:cs="Arial"/>
          <w:sz w:val="26"/>
          <w:szCs w:val="26"/>
          <w:lang w:eastAsia="en-GB"/>
        </w:rPr>
        <w:t xml:space="preserve">Page intentionally left blank </w:t>
      </w:r>
    </w:p>
    <w:p w14:paraId="0D6C4294" w14:textId="77777777" w:rsidR="00A53AE6" w:rsidRPr="00A53AE6" w:rsidRDefault="00A53AE6" w:rsidP="00A53AE6">
      <w:pPr>
        <w:spacing w:after="0" w:line="240" w:lineRule="auto"/>
        <w:rPr>
          <w:rFonts w:ascii="Times New Roman" w:eastAsia="Times New Roman" w:hAnsi="Times New Roman" w:cs="Times New Roman"/>
          <w:sz w:val="24"/>
          <w:szCs w:val="24"/>
          <w:lang w:eastAsia="en-GB"/>
        </w:rPr>
      </w:pPr>
    </w:p>
    <w:p w14:paraId="0D42E50F" w14:textId="77777777" w:rsidR="00A53AE6" w:rsidRPr="00A53AE6" w:rsidRDefault="00A53AE6" w:rsidP="00A53AE6">
      <w:pPr>
        <w:spacing w:after="0" w:line="240" w:lineRule="auto"/>
        <w:rPr>
          <w:rFonts w:ascii="Times New Roman" w:eastAsia="Times New Roman" w:hAnsi="Times New Roman" w:cs="Times New Roman"/>
          <w:sz w:val="24"/>
          <w:szCs w:val="24"/>
          <w:highlight w:val="yellow"/>
          <w:lang w:eastAsia="en-GB"/>
        </w:rPr>
      </w:pPr>
      <w:r w:rsidRPr="00A53AE6">
        <w:rPr>
          <w:rFonts w:ascii="Times New Roman" w:eastAsia="Times New Roman" w:hAnsi="Times New Roman" w:cs="Times New Roman"/>
          <w:sz w:val="24"/>
          <w:szCs w:val="24"/>
          <w:highlight w:val="yellow"/>
          <w:lang w:eastAsia="en-GB"/>
        </w:rPr>
        <w:br w:type="page"/>
      </w:r>
    </w:p>
    <w:p w14:paraId="5A5A3A41" w14:textId="77777777" w:rsidR="00A53AE6" w:rsidRPr="00A53AE6" w:rsidRDefault="00A53AE6" w:rsidP="00A53AE6">
      <w:pPr>
        <w:spacing w:after="120" w:line="240" w:lineRule="auto"/>
        <w:jc w:val="both"/>
        <w:outlineLvl w:val="0"/>
        <w:rPr>
          <w:rFonts w:ascii="Calibri" w:eastAsia="Times New Roman" w:hAnsi="Calibri" w:cs="Arial"/>
          <w:b/>
          <w:color w:val="262626"/>
          <w:sz w:val="28"/>
          <w:szCs w:val="28"/>
          <w:lang w:eastAsia="en-GB"/>
        </w:rPr>
      </w:pPr>
      <w:r w:rsidRPr="00A53AE6">
        <w:rPr>
          <w:rFonts w:ascii="Calibri" w:eastAsia="Times New Roman" w:hAnsi="Calibri" w:cs="Arial"/>
          <w:b/>
          <w:color w:val="262626"/>
          <w:sz w:val="28"/>
          <w:szCs w:val="28"/>
          <w:lang w:eastAsia="en-GB"/>
        </w:rPr>
        <w:lastRenderedPageBreak/>
        <w:t>INTRODUCTION</w:t>
      </w:r>
    </w:p>
    <w:p w14:paraId="5279A63B" w14:textId="77777777" w:rsidR="00A53AE6" w:rsidRPr="00A53AE6" w:rsidRDefault="00A53AE6" w:rsidP="00A53AE6">
      <w:pPr>
        <w:numPr>
          <w:ilvl w:val="0"/>
          <w:numId w:val="14"/>
        </w:numPr>
        <w:tabs>
          <w:tab w:val="left" w:pos="567"/>
        </w:tabs>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This ‘Statement of Community Involvement’ (SCI) sets out how Exmoor National Park Authority intends to consult and engage the public and other stakeholders on future planning policy documents,</w:t>
      </w:r>
      <w:r w:rsidRPr="00A53AE6">
        <w:rPr>
          <w:rFonts w:ascii="Calibri" w:eastAsia="Times New Roman" w:hAnsi="Calibri" w:cs="Arial"/>
          <w:bCs/>
          <w:sz w:val="26"/>
          <w:szCs w:val="26"/>
          <w:vertAlign w:val="superscript"/>
          <w:lang w:eastAsia="en-GB"/>
        </w:rPr>
        <w:footnoteReference w:id="1"/>
      </w:r>
      <w:r w:rsidRPr="00A53AE6">
        <w:rPr>
          <w:rFonts w:ascii="Calibri" w:eastAsia="Times New Roman" w:hAnsi="Calibri" w:cs="Arial"/>
          <w:bCs/>
          <w:sz w:val="26"/>
          <w:szCs w:val="26"/>
          <w:lang w:eastAsia="en-GB"/>
        </w:rPr>
        <w:t xml:space="preserve"> and planning applications.  </w:t>
      </w:r>
    </w:p>
    <w:p w14:paraId="1FEAFE60" w14:textId="77777777" w:rsidR="00A53AE6" w:rsidRPr="00A53AE6" w:rsidRDefault="00A53AE6" w:rsidP="00A53AE6">
      <w:pPr>
        <w:numPr>
          <w:ilvl w:val="0"/>
          <w:numId w:val="14"/>
        </w:numPr>
        <w:tabs>
          <w:tab w:val="left" w:pos="540"/>
        </w:tabs>
        <w:spacing w:after="120" w:line="240" w:lineRule="auto"/>
        <w:ind w:left="426" w:hanging="426"/>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It is not intended to set out rigid procedures or fixed processes but rather to describe our approach and suggest appropriate ways in which people and communities may be involved at different stages. We will use this SCI as a guide in preparing planning policy and considering planning applications.</w:t>
      </w:r>
    </w:p>
    <w:p w14:paraId="152D73A8"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0BBAB226"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r w:rsidRPr="00A53AE6">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7F43B030" wp14:editId="62CB10EE">
                <wp:simplePos x="0" y="0"/>
                <wp:positionH relativeFrom="margin">
                  <wp:align>right</wp:align>
                </wp:positionH>
                <wp:positionV relativeFrom="paragraph">
                  <wp:posOffset>8255</wp:posOffset>
                </wp:positionV>
                <wp:extent cx="5256784" cy="3106116"/>
                <wp:effectExtent l="19050" t="19050" r="20320" b="1841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784" cy="3106116"/>
                        </a:xfrm>
                        <a:prstGeom prst="rect">
                          <a:avLst/>
                        </a:prstGeom>
                        <a:solidFill>
                          <a:sysClr val="window" lastClr="FFFFFF">
                            <a:lumMod val="100000"/>
                            <a:lumOff val="0"/>
                          </a:sysClr>
                        </a:solidFill>
                        <a:ln w="31750">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81F4D8" w14:textId="77777777" w:rsidR="00A53AE6" w:rsidRPr="00033FCA" w:rsidRDefault="00A53AE6" w:rsidP="00A53AE6">
                            <w:pPr>
                              <w:ind w:left="360"/>
                              <w:jc w:val="center"/>
                              <w:rPr>
                                <w:rFonts w:cs="Arial"/>
                                <w:b/>
                                <w:color w:val="002060"/>
                                <w:sz w:val="28"/>
                                <w:szCs w:val="28"/>
                              </w:rPr>
                            </w:pPr>
                            <w:r w:rsidRPr="00033FCA">
                              <w:rPr>
                                <w:rFonts w:cs="Arial"/>
                                <w:b/>
                                <w:color w:val="002060"/>
                                <w:sz w:val="28"/>
                                <w:szCs w:val="28"/>
                              </w:rPr>
                              <w:t xml:space="preserve">Overarching Aims for Community Involvement in the </w:t>
                            </w:r>
                          </w:p>
                          <w:p w14:paraId="4F9AFE79" w14:textId="77777777" w:rsidR="00A53AE6" w:rsidRPr="00033FCA" w:rsidRDefault="00A53AE6" w:rsidP="00A53AE6">
                            <w:pPr>
                              <w:spacing w:after="240"/>
                              <w:ind w:left="360"/>
                              <w:jc w:val="center"/>
                              <w:rPr>
                                <w:rFonts w:cs="Arial"/>
                                <w:b/>
                                <w:color w:val="002060"/>
                                <w:sz w:val="28"/>
                                <w:szCs w:val="28"/>
                              </w:rPr>
                            </w:pPr>
                            <w:r w:rsidRPr="00033FCA">
                              <w:rPr>
                                <w:rFonts w:cs="Arial"/>
                                <w:b/>
                                <w:color w:val="002060"/>
                                <w:sz w:val="28"/>
                                <w:szCs w:val="28"/>
                              </w:rPr>
                              <w:t>Planning of Exmoor</w:t>
                            </w:r>
                          </w:p>
                          <w:p w14:paraId="0821597A" w14:textId="77777777" w:rsidR="00A53AE6" w:rsidRPr="00D26A0B" w:rsidRDefault="00A53AE6" w:rsidP="00A53AE6">
                            <w:pPr>
                              <w:ind w:left="360"/>
                              <w:rPr>
                                <w:rFonts w:cs="Arial"/>
                                <w:b/>
                                <w:sz w:val="26"/>
                                <w:szCs w:val="26"/>
                              </w:rPr>
                            </w:pPr>
                            <w:r w:rsidRPr="00D26A0B">
                              <w:rPr>
                                <w:rFonts w:cs="Arial"/>
                                <w:b/>
                                <w:sz w:val="26"/>
                                <w:szCs w:val="26"/>
                              </w:rPr>
                              <w:t xml:space="preserve">Exmoor National Park Authority aims to ensure </w:t>
                            </w:r>
                          </w:p>
                          <w:p w14:paraId="027257EB" w14:textId="77777777" w:rsidR="00A53AE6" w:rsidRPr="00D26A0B" w:rsidRDefault="00A53AE6" w:rsidP="00A53AE6">
                            <w:pPr>
                              <w:numPr>
                                <w:ilvl w:val="0"/>
                                <w:numId w:val="2"/>
                              </w:numPr>
                              <w:spacing w:line="240" w:lineRule="auto"/>
                              <w:ind w:left="754" w:hanging="357"/>
                              <w:rPr>
                                <w:rFonts w:cs="Arial"/>
                                <w:b/>
                                <w:sz w:val="26"/>
                                <w:szCs w:val="26"/>
                              </w:rPr>
                            </w:pPr>
                            <w:r w:rsidRPr="00D26A0B">
                              <w:rPr>
                                <w:rFonts w:cs="Arial"/>
                                <w:b/>
                                <w:sz w:val="26"/>
                                <w:szCs w:val="26"/>
                              </w:rPr>
                              <w:t xml:space="preserve">that all those with an interest in the National Park have the opportunity to submit their views </w:t>
                            </w:r>
                            <w:r>
                              <w:rPr>
                                <w:rFonts w:cs="Arial"/>
                                <w:b/>
                                <w:sz w:val="26"/>
                                <w:szCs w:val="26"/>
                              </w:rPr>
                              <w:t>in relation to planning matters,</w:t>
                            </w:r>
                            <w:r w:rsidRPr="00D26A0B">
                              <w:rPr>
                                <w:rFonts w:cs="Arial"/>
                                <w:b/>
                                <w:sz w:val="26"/>
                                <w:szCs w:val="26"/>
                              </w:rPr>
                              <w:t xml:space="preserve"> and</w:t>
                            </w:r>
                          </w:p>
                          <w:p w14:paraId="77A3877E" w14:textId="77777777" w:rsidR="00A53AE6" w:rsidRPr="0023116B" w:rsidRDefault="00A53AE6" w:rsidP="00A53AE6">
                            <w:pPr>
                              <w:numPr>
                                <w:ilvl w:val="0"/>
                                <w:numId w:val="2"/>
                              </w:numPr>
                              <w:spacing w:line="240" w:lineRule="auto"/>
                              <w:ind w:left="720"/>
                              <w:rPr>
                                <w:rFonts w:cs="Arial"/>
                                <w:b/>
                                <w:sz w:val="26"/>
                                <w:szCs w:val="26"/>
                              </w:rPr>
                            </w:pPr>
                            <w:r w:rsidRPr="0023116B">
                              <w:rPr>
                                <w:rFonts w:cs="Arial"/>
                                <w:b/>
                                <w:sz w:val="26"/>
                                <w:szCs w:val="26"/>
                              </w:rPr>
                              <w:t xml:space="preserve">that consultations are structured to facilitate active involvement and are tailored to the type of planning document involved subject to the constraints of the planning system, resources, </w:t>
                            </w:r>
                            <w:proofErr w:type="gramStart"/>
                            <w:r w:rsidRPr="0023116B">
                              <w:rPr>
                                <w:rFonts w:cs="Arial"/>
                                <w:b/>
                                <w:sz w:val="26"/>
                                <w:szCs w:val="26"/>
                              </w:rPr>
                              <w:t>deadlines</w:t>
                            </w:r>
                            <w:proofErr w:type="gramEnd"/>
                            <w:r w:rsidRPr="00682A93">
                              <w:rPr>
                                <w:rFonts w:cs="Arial"/>
                                <w:b/>
                                <w:sz w:val="26"/>
                                <w:szCs w:val="26"/>
                              </w:rPr>
                              <w:t xml:space="preserve"> </w:t>
                            </w:r>
                            <w:r w:rsidRPr="0023116B">
                              <w:rPr>
                                <w:rFonts w:cs="Arial"/>
                                <w:b/>
                                <w:sz w:val="26"/>
                                <w:szCs w:val="26"/>
                              </w:rPr>
                              <w:t>and circumstances beyond the control of the National Park Authority</w:t>
                            </w:r>
                          </w:p>
                        </w:txbxContent>
                      </wps:txbx>
                      <wps:bodyPr rot="0" vert="horz" wrap="square" lIns="91440" tIns="45720" rIns="91440" bIns="45720" anchor="t" anchorCtr="0" upright="1">
                        <a:noAutofit/>
                      </wps:bodyPr>
                    </wps:wsp>
                  </a:graphicData>
                </a:graphic>
              </wp:anchor>
            </w:drawing>
          </mc:Choice>
          <mc:Fallback>
            <w:pict>
              <v:shape w14:anchorId="7F43B030" id="Text Box 44" o:spid="_x0000_s1027" type="#_x0000_t202" style="position:absolute;left:0;text-align:left;margin-left:362.7pt;margin-top:.65pt;width:413.9pt;height:244.6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" strokecolor="#002060" strokeweight="2.5pt">
                <v:shadow color="#868686"/>
                <v:textbox>
                  <w:txbxContent>
                    <w:p w14:paraId="7781F4D8" w14:textId="77777777" w:rsidR="00A53AE6" w:rsidRPr="00033FCA" w:rsidRDefault="00A53AE6" w:rsidP="00A53AE6">
                      <w:pPr>
                        <w:ind w:left="360"/>
                        <w:jc w:val="center"/>
                        <w:rPr>
                          <w:rFonts w:cs="Arial"/>
                          <w:b/>
                          <w:color w:val="002060"/>
                          <w:sz w:val="28"/>
                          <w:szCs w:val="28"/>
                        </w:rPr>
                      </w:pPr>
                      <w:r w:rsidRPr="00033FCA">
                        <w:rPr>
                          <w:rFonts w:cs="Arial"/>
                          <w:b/>
                          <w:color w:val="002060"/>
                          <w:sz w:val="28"/>
                          <w:szCs w:val="28"/>
                        </w:rPr>
                        <w:t xml:space="preserve">Overarching Aims for Community Involvement in the </w:t>
                      </w:r>
                    </w:p>
                    <w:p w14:paraId="4F9AFE79" w14:textId="77777777" w:rsidR="00A53AE6" w:rsidRPr="00033FCA" w:rsidRDefault="00A53AE6" w:rsidP="00A53AE6">
                      <w:pPr>
                        <w:spacing w:after="240"/>
                        <w:ind w:left="360"/>
                        <w:jc w:val="center"/>
                        <w:rPr>
                          <w:rFonts w:cs="Arial"/>
                          <w:b/>
                          <w:color w:val="002060"/>
                          <w:sz w:val="28"/>
                          <w:szCs w:val="28"/>
                        </w:rPr>
                      </w:pPr>
                      <w:r w:rsidRPr="00033FCA">
                        <w:rPr>
                          <w:rFonts w:cs="Arial"/>
                          <w:b/>
                          <w:color w:val="002060"/>
                          <w:sz w:val="28"/>
                          <w:szCs w:val="28"/>
                        </w:rPr>
                        <w:t>Planning of Exmoor</w:t>
                      </w:r>
                    </w:p>
                    <w:p w14:paraId="0821597A" w14:textId="77777777" w:rsidR="00A53AE6" w:rsidRPr="00D26A0B" w:rsidRDefault="00A53AE6" w:rsidP="00A53AE6">
                      <w:pPr>
                        <w:ind w:left="360"/>
                        <w:rPr>
                          <w:rFonts w:cs="Arial"/>
                          <w:b/>
                          <w:sz w:val="26"/>
                          <w:szCs w:val="26"/>
                        </w:rPr>
                      </w:pPr>
                      <w:r w:rsidRPr="00D26A0B">
                        <w:rPr>
                          <w:rFonts w:cs="Arial"/>
                          <w:b/>
                          <w:sz w:val="26"/>
                          <w:szCs w:val="26"/>
                        </w:rPr>
                        <w:t xml:space="preserve">Exmoor National Park Authority aims to ensure </w:t>
                      </w:r>
                    </w:p>
                    <w:p w14:paraId="027257EB" w14:textId="77777777" w:rsidR="00A53AE6" w:rsidRPr="00D26A0B" w:rsidRDefault="00A53AE6" w:rsidP="00A53AE6">
                      <w:pPr>
                        <w:numPr>
                          <w:ilvl w:val="0"/>
                          <w:numId w:val="2"/>
                        </w:numPr>
                        <w:spacing w:line="240" w:lineRule="auto"/>
                        <w:ind w:left="754" w:hanging="357"/>
                        <w:rPr>
                          <w:rFonts w:cs="Arial"/>
                          <w:b/>
                          <w:sz w:val="26"/>
                          <w:szCs w:val="26"/>
                        </w:rPr>
                      </w:pPr>
                      <w:r w:rsidRPr="00D26A0B">
                        <w:rPr>
                          <w:rFonts w:cs="Arial"/>
                          <w:b/>
                          <w:sz w:val="26"/>
                          <w:szCs w:val="26"/>
                        </w:rPr>
                        <w:t xml:space="preserve">that all those with an interest in the National Park have the opportunity to submit their views </w:t>
                      </w:r>
                      <w:r>
                        <w:rPr>
                          <w:rFonts w:cs="Arial"/>
                          <w:b/>
                          <w:sz w:val="26"/>
                          <w:szCs w:val="26"/>
                        </w:rPr>
                        <w:t>in relation to planning matters,</w:t>
                      </w:r>
                      <w:r w:rsidRPr="00D26A0B">
                        <w:rPr>
                          <w:rFonts w:cs="Arial"/>
                          <w:b/>
                          <w:sz w:val="26"/>
                          <w:szCs w:val="26"/>
                        </w:rPr>
                        <w:t xml:space="preserve"> and</w:t>
                      </w:r>
                    </w:p>
                    <w:p w14:paraId="77A3877E" w14:textId="77777777" w:rsidR="00A53AE6" w:rsidRPr="0023116B" w:rsidRDefault="00A53AE6" w:rsidP="00A53AE6">
                      <w:pPr>
                        <w:numPr>
                          <w:ilvl w:val="0"/>
                          <w:numId w:val="2"/>
                        </w:numPr>
                        <w:spacing w:line="240" w:lineRule="auto"/>
                        <w:ind w:left="720"/>
                        <w:rPr>
                          <w:rFonts w:cs="Arial"/>
                          <w:b/>
                          <w:sz w:val="26"/>
                          <w:szCs w:val="26"/>
                        </w:rPr>
                      </w:pPr>
                      <w:r w:rsidRPr="0023116B">
                        <w:rPr>
                          <w:rFonts w:cs="Arial"/>
                          <w:b/>
                          <w:sz w:val="26"/>
                          <w:szCs w:val="26"/>
                        </w:rPr>
                        <w:t xml:space="preserve">that consultations are structured to facilitate active involvement and are tailored to the type of planning document involved subject to the constraints of the planning system, resources, </w:t>
                      </w:r>
                      <w:proofErr w:type="gramStart"/>
                      <w:r w:rsidRPr="0023116B">
                        <w:rPr>
                          <w:rFonts w:cs="Arial"/>
                          <w:b/>
                          <w:sz w:val="26"/>
                          <w:szCs w:val="26"/>
                        </w:rPr>
                        <w:t>deadlines</w:t>
                      </w:r>
                      <w:proofErr w:type="gramEnd"/>
                      <w:r w:rsidRPr="00682A93">
                        <w:rPr>
                          <w:rFonts w:cs="Arial"/>
                          <w:b/>
                          <w:sz w:val="26"/>
                          <w:szCs w:val="26"/>
                        </w:rPr>
                        <w:t xml:space="preserve"> </w:t>
                      </w:r>
                      <w:r w:rsidRPr="0023116B">
                        <w:rPr>
                          <w:rFonts w:cs="Arial"/>
                          <w:b/>
                          <w:sz w:val="26"/>
                          <w:szCs w:val="26"/>
                        </w:rPr>
                        <w:t>and circumstances beyond the control of the National Park Authority</w:t>
                      </w:r>
                    </w:p>
                  </w:txbxContent>
                </v:textbox>
                <w10:wrap anchorx="margin"/>
              </v:shape>
            </w:pict>
          </mc:Fallback>
        </mc:AlternateContent>
      </w:r>
    </w:p>
    <w:p w14:paraId="1451258A"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0819C86C"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602A8DEE"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5B93D43A"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51419D12"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5D3399DF"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1FA2F427"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497D4479"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65B8BAA9"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7ADDC407" w14:textId="77777777" w:rsidR="00A53AE6" w:rsidRPr="00A53AE6" w:rsidRDefault="00A53AE6" w:rsidP="00A53AE6">
      <w:pPr>
        <w:tabs>
          <w:tab w:val="left" w:pos="540"/>
        </w:tabs>
        <w:spacing w:after="120" w:line="240" w:lineRule="auto"/>
        <w:ind w:left="360"/>
        <w:rPr>
          <w:rFonts w:ascii="Calibri" w:eastAsia="Times New Roman" w:hAnsi="Calibri" w:cs="Arial"/>
          <w:bCs/>
          <w:sz w:val="26"/>
          <w:szCs w:val="26"/>
          <w:lang w:eastAsia="en-GB"/>
        </w:rPr>
      </w:pPr>
    </w:p>
    <w:p w14:paraId="28B62A32" w14:textId="77777777" w:rsidR="00A53AE6" w:rsidRPr="00A53AE6" w:rsidRDefault="00A53AE6" w:rsidP="00A53AE6">
      <w:pPr>
        <w:tabs>
          <w:tab w:val="left" w:pos="540"/>
        </w:tabs>
        <w:spacing w:after="120" w:line="240" w:lineRule="auto"/>
        <w:rPr>
          <w:rFonts w:ascii="Calibri" w:eastAsia="Times New Roman" w:hAnsi="Calibri" w:cs="Arial"/>
          <w:bCs/>
          <w:sz w:val="26"/>
          <w:szCs w:val="26"/>
          <w:lang w:eastAsia="en-GB"/>
        </w:rPr>
      </w:pPr>
    </w:p>
    <w:p w14:paraId="6F7D7822" w14:textId="77777777" w:rsidR="00A53AE6" w:rsidRPr="00A53AE6" w:rsidRDefault="00A53AE6" w:rsidP="00A53AE6">
      <w:pPr>
        <w:tabs>
          <w:tab w:val="left" w:pos="540"/>
        </w:tabs>
        <w:spacing w:after="120" w:line="240" w:lineRule="auto"/>
        <w:rPr>
          <w:rFonts w:ascii="Calibri" w:eastAsia="Times New Roman" w:hAnsi="Calibri" w:cs="Arial"/>
          <w:bCs/>
          <w:sz w:val="26"/>
          <w:szCs w:val="26"/>
          <w:lang w:eastAsia="en-GB"/>
        </w:rPr>
      </w:pPr>
    </w:p>
    <w:p w14:paraId="3B76A47E" w14:textId="77777777" w:rsidR="00A53AE6" w:rsidRPr="00A53AE6" w:rsidRDefault="00A53AE6" w:rsidP="00A53AE6">
      <w:pPr>
        <w:tabs>
          <w:tab w:val="left" w:pos="540"/>
        </w:tabs>
        <w:spacing w:after="120" w:line="240" w:lineRule="auto"/>
        <w:rPr>
          <w:rFonts w:ascii="Calibri" w:eastAsia="Times New Roman" w:hAnsi="Calibri" w:cs="Arial"/>
          <w:bCs/>
          <w:sz w:val="26"/>
          <w:szCs w:val="26"/>
          <w:lang w:eastAsia="en-GB"/>
        </w:rPr>
      </w:pPr>
    </w:p>
    <w:p w14:paraId="51913E3A" w14:textId="77777777" w:rsidR="00A53AE6" w:rsidRPr="00A53AE6" w:rsidRDefault="00A53AE6" w:rsidP="00A53AE6">
      <w:pPr>
        <w:tabs>
          <w:tab w:val="left" w:pos="540"/>
        </w:tabs>
        <w:spacing w:after="120" w:line="240" w:lineRule="auto"/>
        <w:rPr>
          <w:rFonts w:ascii="Calibri" w:eastAsia="Times New Roman" w:hAnsi="Calibri" w:cs="Arial"/>
          <w:bCs/>
          <w:sz w:val="26"/>
          <w:szCs w:val="26"/>
          <w:lang w:eastAsia="en-GB"/>
        </w:rPr>
      </w:pPr>
    </w:p>
    <w:p w14:paraId="4C0D29B6" w14:textId="77777777" w:rsidR="00A53AE6" w:rsidRPr="00A53AE6" w:rsidRDefault="00A53AE6" w:rsidP="00A53AE6">
      <w:pPr>
        <w:tabs>
          <w:tab w:val="left" w:pos="540"/>
        </w:tabs>
        <w:spacing w:after="120" w:line="240" w:lineRule="auto"/>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br w:type="page"/>
      </w:r>
    </w:p>
    <w:p w14:paraId="30060183" w14:textId="77777777" w:rsidR="00A53AE6" w:rsidRPr="00A53AE6" w:rsidRDefault="00A53AE6" w:rsidP="00A53AE6">
      <w:pPr>
        <w:spacing w:after="120" w:line="240" w:lineRule="auto"/>
        <w:jc w:val="both"/>
        <w:outlineLvl w:val="0"/>
        <w:rPr>
          <w:rFonts w:ascii="Calibri" w:eastAsia="Times New Roman" w:hAnsi="Calibri" w:cs="Arial"/>
          <w:b/>
          <w:color w:val="262626"/>
          <w:sz w:val="28"/>
          <w:szCs w:val="28"/>
          <w:lang w:eastAsia="en-GB"/>
        </w:rPr>
      </w:pPr>
      <w:bookmarkStart w:id="0" w:name="_Toc112732323"/>
      <w:bookmarkStart w:id="1" w:name="_Toc380670361"/>
      <w:r w:rsidRPr="00A53AE6">
        <w:rPr>
          <w:rFonts w:ascii="Calibri" w:eastAsia="Times New Roman" w:hAnsi="Calibri" w:cs="Arial"/>
          <w:b/>
          <w:color w:val="262626"/>
          <w:sz w:val="28"/>
          <w:szCs w:val="28"/>
          <w:lang w:eastAsia="en-GB"/>
        </w:rPr>
        <w:lastRenderedPageBreak/>
        <w:t>AREAS OF RESPONSIBILITY</w:t>
      </w:r>
      <w:bookmarkEnd w:id="0"/>
      <w:bookmarkEnd w:id="1"/>
    </w:p>
    <w:p w14:paraId="7174C29F" w14:textId="77777777" w:rsidR="00A53AE6" w:rsidRPr="00A53AE6" w:rsidRDefault="00A53AE6" w:rsidP="00A53AE6">
      <w:pPr>
        <w:numPr>
          <w:ilvl w:val="0"/>
          <w:numId w:val="14"/>
        </w:numPr>
        <w:tabs>
          <w:tab w:val="left" w:pos="540"/>
        </w:tabs>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Exmoor National Park Authority is an ‘all-purpose’ planning authority, responsible for land use planning for the whole of Exmoor National Park.  This Statement of Community Involvement (SCI) will affect all planning matters in the National Park (including minerals and waste planning).  </w:t>
      </w:r>
    </w:p>
    <w:p w14:paraId="275B4B45" w14:textId="77777777" w:rsidR="00A53AE6" w:rsidRPr="00A53AE6" w:rsidRDefault="00A53AE6" w:rsidP="00A53AE6">
      <w:pPr>
        <w:numPr>
          <w:ilvl w:val="0"/>
          <w:numId w:val="14"/>
        </w:numPr>
        <w:tabs>
          <w:tab w:val="left" w:pos="540"/>
        </w:tabs>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In Somerset, Somerset West and Taunton Council and Somerset County Council (replaced, from April 2023, by a unitary Somerset Council) are responsible for all local government functions except for planning in the part of the National Park within Somerset.  In the Devon area of the National Park, North Devon District Council and Devon County Council are responsible for all local authority functions except for planning in the part of the National Park within Devon.</w:t>
      </w:r>
    </w:p>
    <w:p w14:paraId="74635321" w14:textId="77777777" w:rsidR="00A53AE6" w:rsidRPr="00A53AE6" w:rsidRDefault="00A53AE6" w:rsidP="00A53AE6">
      <w:pPr>
        <w:numPr>
          <w:ilvl w:val="0"/>
          <w:numId w:val="14"/>
        </w:numPr>
        <w:tabs>
          <w:tab w:val="left" w:pos="540"/>
        </w:tabs>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The National Park Authority is comprised of 22 members.  This includes appointees of the Secretary of State who provide specialist National Park expertise and perspectives, representatives of local parish council interests; and nominated representatives of North Devon District Council, Devon County Council and Somerset West and Taunton Council and Somerset County Council (from April 2023 representatives from existing Somerset councils will be from Somerset Council).</w:t>
      </w:r>
    </w:p>
    <w:p w14:paraId="21791A9E" w14:textId="77777777" w:rsidR="00A53AE6" w:rsidRPr="00A53AE6" w:rsidRDefault="00A53AE6" w:rsidP="00A53AE6">
      <w:pPr>
        <w:numPr>
          <w:ilvl w:val="0"/>
          <w:numId w:val="14"/>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Unlike local councils, the Authority represents not just the locality, but the area as a National Park.  This means that, in addition to the local interests of, for example, local residents, businesses and landowners; those from elsewhere but with an interest in National Parks, or the special qualities of Exmoor must also be engaged and their views taken into account.</w:t>
      </w:r>
    </w:p>
    <w:p w14:paraId="3DFEDC2A" w14:textId="77777777" w:rsidR="00A53AE6" w:rsidRPr="00A53AE6" w:rsidRDefault="00A53AE6" w:rsidP="00A53AE6">
      <w:pPr>
        <w:numPr>
          <w:ilvl w:val="0"/>
          <w:numId w:val="14"/>
        </w:numPr>
        <w:autoSpaceDE w:val="0"/>
        <w:autoSpaceDN w:val="0"/>
        <w:adjustRightInd w:val="0"/>
        <w:spacing w:after="120" w:line="240" w:lineRule="auto"/>
        <w:ind w:left="426" w:hanging="426"/>
        <w:rPr>
          <w:rFonts w:ascii="Calibri" w:eastAsia="Times New Roman" w:hAnsi="Calibri" w:cs="Arial"/>
          <w:bCs/>
          <w:color w:val="000000"/>
          <w:sz w:val="26"/>
          <w:szCs w:val="26"/>
          <w:lang w:eastAsia="en-GB"/>
        </w:rPr>
      </w:pPr>
      <w:r w:rsidRPr="00A53AE6">
        <w:rPr>
          <w:rFonts w:ascii="Calibri" w:eastAsia="Times New Roman" w:hAnsi="Calibri" w:cs="Arial"/>
          <w:bCs/>
          <w:color w:val="000000"/>
          <w:sz w:val="26"/>
          <w:szCs w:val="26"/>
          <w:lang w:eastAsia="en-GB"/>
        </w:rPr>
        <w:t xml:space="preserve">Exmoor National Park was designated as a National Park in 1954 under the National Parks and Access to the Countryside Act 1949. The purposes of National Park designation as amended by the Environment Act 1995 are: </w:t>
      </w:r>
    </w:p>
    <w:p w14:paraId="75511D02" w14:textId="77777777" w:rsidR="00A53AE6" w:rsidRPr="00A53AE6" w:rsidRDefault="00A53AE6" w:rsidP="00A53AE6">
      <w:pPr>
        <w:numPr>
          <w:ilvl w:val="0"/>
          <w:numId w:val="4"/>
        </w:numPr>
        <w:autoSpaceDE w:val="0"/>
        <w:autoSpaceDN w:val="0"/>
        <w:adjustRightInd w:val="0"/>
        <w:spacing w:after="120" w:line="240" w:lineRule="auto"/>
        <w:ind w:left="993"/>
        <w:rPr>
          <w:rFonts w:ascii="Calibri" w:eastAsia="Times New Roman" w:hAnsi="Calibri" w:cs="Arial"/>
          <w:bCs/>
          <w:color w:val="000000"/>
          <w:sz w:val="26"/>
          <w:szCs w:val="26"/>
          <w:lang w:eastAsia="en-GB"/>
        </w:rPr>
      </w:pPr>
      <w:r w:rsidRPr="00A53AE6">
        <w:rPr>
          <w:rFonts w:ascii="Calibri" w:eastAsia="Times New Roman" w:hAnsi="Calibri" w:cs="Arial"/>
          <w:bCs/>
          <w:color w:val="000000"/>
          <w:sz w:val="26"/>
          <w:szCs w:val="26"/>
          <w:lang w:eastAsia="en-GB"/>
        </w:rPr>
        <w:t xml:space="preserve">To conserve and enhance the natural beauty, </w:t>
      </w:r>
      <w:proofErr w:type="gramStart"/>
      <w:r w:rsidRPr="00A53AE6">
        <w:rPr>
          <w:rFonts w:ascii="Calibri" w:eastAsia="Times New Roman" w:hAnsi="Calibri" w:cs="Arial"/>
          <w:bCs/>
          <w:color w:val="000000"/>
          <w:sz w:val="26"/>
          <w:szCs w:val="26"/>
          <w:lang w:eastAsia="en-GB"/>
        </w:rPr>
        <w:t>wildlife</w:t>
      </w:r>
      <w:proofErr w:type="gramEnd"/>
      <w:r w:rsidRPr="00A53AE6">
        <w:rPr>
          <w:rFonts w:ascii="Calibri" w:eastAsia="Times New Roman" w:hAnsi="Calibri" w:cs="Arial"/>
          <w:bCs/>
          <w:color w:val="000000"/>
          <w:sz w:val="26"/>
          <w:szCs w:val="26"/>
          <w:lang w:eastAsia="en-GB"/>
        </w:rPr>
        <w:t xml:space="preserve"> and cultural heritage of the National Park area </w:t>
      </w:r>
    </w:p>
    <w:p w14:paraId="43D2C931" w14:textId="77777777" w:rsidR="00A53AE6" w:rsidRPr="00A53AE6" w:rsidRDefault="00A53AE6" w:rsidP="00A53AE6">
      <w:pPr>
        <w:numPr>
          <w:ilvl w:val="0"/>
          <w:numId w:val="4"/>
        </w:numPr>
        <w:autoSpaceDE w:val="0"/>
        <w:autoSpaceDN w:val="0"/>
        <w:adjustRightInd w:val="0"/>
        <w:spacing w:after="120" w:line="240" w:lineRule="auto"/>
        <w:ind w:left="993"/>
        <w:rPr>
          <w:rFonts w:ascii="Calibri" w:eastAsia="Times New Roman" w:hAnsi="Calibri" w:cs="Arial"/>
          <w:bCs/>
          <w:color w:val="000000"/>
          <w:sz w:val="26"/>
          <w:szCs w:val="26"/>
          <w:lang w:eastAsia="en-GB"/>
        </w:rPr>
      </w:pPr>
      <w:r w:rsidRPr="00A53AE6">
        <w:rPr>
          <w:rFonts w:ascii="Calibri" w:eastAsia="Times New Roman" w:hAnsi="Calibri" w:cs="Arial"/>
          <w:bCs/>
          <w:color w:val="000000"/>
          <w:sz w:val="26"/>
          <w:szCs w:val="26"/>
          <w:lang w:eastAsia="en-GB"/>
        </w:rPr>
        <w:t>To promote opportunities for understanding and enjoyment of the National Park’s special qualities</w:t>
      </w:r>
    </w:p>
    <w:p w14:paraId="087D3332" w14:textId="77777777" w:rsidR="00A53AE6" w:rsidRPr="00A53AE6" w:rsidRDefault="00A53AE6" w:rsidP="00A53AE6">
      <w:pPr>
        <w:numPr>
          <w:ilvl w:val="0"/>
          <w:numId w:val="14"/>
        </w:numPr>
        <w:autoSpaceDE w:val="0"/>
        <w:autoSpaceDN w:val="0"/>
        <w:adjustRightInd w:val="0"/>
        <w:spacing w:after="120" w:line="240" w:lineRule="auto"/>
        <w:ind w:left="426" w:hanging="426"/>
        <w:rPr>
          <w:rFonts w:ascii="Calibri" w:eastAsia="Times New Roman" w:hAnsi="Calibri" w:cs="Arial"/>
          <w:bCs/>
          <w:color w:val="000000"/>
          <w:sz w:val="26"/>
          <w:szCs w:val="26"/>
          <w:lang w:eastAsia="en-GB"/>
        </w:rPr>
      </w:pPr>
      <w:r w:rsidRPr="00A53AE6">
        <w:rPr>
          <w:rFonts w:ascii="Calibri" w:eastAsia="Times New Roman" w:hAnsi="Calibri" w:cs="Arial"/>
          <w:bCs/>
          <w:color w:val="000000"/>
          <w:sz w:val="26"/>
          <w:szCs w:val="26"/>
          <w:lang w:eastAsia="en-GB"/>
        </w:rPr>
        <w:t xml:space="preserve">Exmoor National Park Authority was established as an independent authority in 1997 under provisions set out in the Environment Act 1995. The Act sets out two primary duties for the Authority: </w:t>
      </w:r>
    </w:p>
    <w:p w14:paraId="4621C933" w14:textId="77777777" w:rsidR="00A53AE6" w:rsidRPr="00A53AE6" w:rsidRDefault="00A53AE6" w:rsidP="00A53AE6">
      <w:pPr>
        <w:numPr>
          <w:ilvl w:val="0"/>
          <w:numId w:val="15"/>
        </w:numPr>
        <w:tabs>
          <w:tab w:val="left" w:pos="1134"/>
        </w:tabs>
        <w:spacing w:after="120" w:line="240" w:lineRule="auto"/>
        <w:ind w:left="992" w:hanging="357"/>
        <w:rPr>
          <w:rFonts w:ascii="Calibri" w:eastAsia="Times New Roman" w:hAnsi="Calibri" w:cs="Arial"/>
          <w:bCs/>
          <w:sz w:val="26"/>
          <w:szCs w:val="26"/>
          <w:lang w:eastAsia="en-GB"/>
        </w:rPr>
      </w:pPr>
      <w:r w:rsidRPr="00A53AE6">
        <w:rPr>
          <w:rFonts w:ascii="Calibri" w:eastAsia="Times New Roman" w:hAnsi="Calibri" w:cs="Arial"/>
          <w:bCs/>
          <w:color w:val="000000"/>
          <w:sz w:val="26"/>
          <w:szCs w:val="26"/>
          <w:lang w:eastAsia="en-GB"/>
        </w:rPr>
        <w:t>To do anything which is calculated to facilitate, or is conducive to, the accomplishment of the National Park purposes. For example, the rights</w:t>
      </w:r>
      <w:r w:rsidRPr="00A53AE6">
        <w:rPr>
          <w:rFonts w:ascii="Calibri" w:eastAsia="Times New Roman" w:hAnsi="Calibri" w:cs="Frutiger-Roman"/>
          <w:sz w:val="26"/>
          <w:szCs w:val="26"/>
          <w:lang w:eastAsia="en-GB"/>
        </w:rPr>
        <w:t xml:space="preserve"> of way network </w:t>
      </w:r>
      <w:proofErr w:type="gramStart"/>
      <w:r w:rsidRPr="00A53AE6">
        <w:rPr>
          <w:rFonts w:ascii="Calibri" w:eastAsia="Times New Roman" w:hAnsi="Calibri" w:cs="Frutiger-Roman"/>
          <w:sz w:val="26"/>
          <w:szCs w:val="26"/>
          <w:lang w:eastAsia="en-GB"/>
        </w:rPr>
        <w:t>is</w:t>
      </w:r>
      <w:proofErr w:type="gramEnd"/>
      <w:r w:rsidRPr="00A53AE6">
        <w:rPr>
          <w:rFonts w:ascii="Calibri" w:eastAsia="Times New Roman" w:hAnsi="Calibri" w:cs="Frutiger-Roman"/>
          <w:sz w:val="26"/>
          <w:szCs w:val="26"/>
          <w:lang w:eastAsia="en-GB"/>
        </w:rPr>
        <w:t xml:space="preserve"> managed and maintained by Exmoor National Park </w:t>
      </w:r>
      <w:r w:rsidRPr="00A53AE6">
        <w:rPr>
          <w:rFonts w:ascii="Calibri" w:eastAsia="Times New Roman" w:hAnsi="Calibri" w:cs="Frutiger-Roman"/>
          <w:sz w:val="26"/>
          <w:szCs w:val="26"/>
          <w:lang w:eastAsia="en-GB"/>
        </w:rPr>
        <w:lastRenderedPageBreak/>
        <w:t>Authority which has delegated powers from Devon and Somerset County Councils.</w:t>
      </w:r>
    </w:p>
    <w:p w14:paraId="193080AC" w14:textId="77777777" w:rsidR="00A53AE6" w:rsidRPr="00A53AE6" w:rsidRDefault="00A53AE6" w:rsidP="00A53AE6">
      <w:pPr>
        <w:numPr>
          <w:ilvl w:val="0"/>
          <w:numId w:val="5"/>
        </w:numPr>
        <w:tabs>
          <w:tab w:val="left" w:pos="1134"/>
        </w:tabs>
        <w:autoSpaceDE w:val="0"/>
        <w:autoSpaceDN w:val="0"/>
        <w:adjustRightInd w:val="0"/>
        <w:spacing w:after="120" w:line="240" w:lineRule="auto"/>
        <w:ind w:left="993"/>
        <w:rPr>
          <w:rFonts w:ascii="Calibri" w:eastAsia="Times New Roman" w:hAnsi="Calibri" w:cs="Arial"/>
          <w:bCs/>
          <w:color w:val="000000"/>
          <w:sz w:val="26"/>
          <w:szCs w:val="26"/>
          <w:lang w:eastAsia="en-GB"/>
        </w:rPr>
      </w:pPr>
      <w:r w:rsidRPr="00A53AE6">
        <w:rPr>
          <w:rFonts w:ascii="Calibri" w:eastAsia="Times New Roman" w:hAnsi="Calibri" w:cs="Arial"/>
          <w:bCs/>
          <w:color w:val="000000"/>
          <w:sz w:val="26"/>
          <w:szCs w:val="26"/>
          <w:lang w:eastAsia="en-GB"/>
        </w:rPr>
        <w:t xml:space="preserve">To seek to foster the social and economic well-being of local communities in the National Park. </w:t>
      </w:r>
    </w:p>
    <w:p w14:paraId="74C50379" w14:textId="77777777" w:rsidR="00A53AE6" w:rsidRPr="00A53AE6" w:rsidRDefault="00A53AE6" w:rsidP="00A53AE6">
      <w:pPr>
        <w:spacing w:after="120" w:line="240" w:lineRule="auto"/>
        <w:jc w:val="both"/>
        <w:outlineLvl w:val="1"/>
        <w:rPr>
          <w:rFonts w:ascii="Calibri" w:eastAsia="Times New Roman" w:hAnsi="Calibri" w:cs="Arial"/>
          <w:b/>
          <w:bCs/>
          <w:sz w:val="26"/>
          <w:szCs w:val="26"/>
          <w:u w:val="single"/>
          <w:lang w:eastAsia="en-GB"/>
        </w:rPr>
      </w:pPr>
      <w:r w:rsidRPr="00A53AE6">
        <w:rPr>
          <w:rFonts w:ascii="Calibri" w:eastAsia="Times New Roman" w:hAnsi="Calibri" w:cs="Arial"/>
          <w:b/>
          <w:bCs/>
          <w:sz w:val="26"/>
          <w:szCs w:val="26"/>
          <w:u w:val="single"/>
          <w:lang w:eastAsia="en-GB"/>
        </w:rPr>
        <w:t>Values</w:t>
      </w:r>
    </w:p>
    <w:p w14:paraId="4523339D" w14:textId="77777777" w:rsidR="00A53AE6" w:rsidRPr="00A53AE6" w:rsidRDefault="00A53AE6" w:rsidP="00A53AE6">
      <w:pPr>
        <w:numPr>
          <w:ilvl w:val="0"/>
          <w:numId w:val="14"/>
        </w:numPr>
        <w:autoSpaceDE w:val="0"/>
        <w:autoSpaceDN w:val="0"/>
        <w:adjustRightInd w:val="0"/>
        <w:spacing w:after="120" w:line="240" w:lineRule="auto"/>
        <w:ind w:left="426" w:hanging="426"/>
        <w:rPr>
          <w:rFonts w:ascii="Calibri" w:eastAsia="Times New Roman" w:hAnsi="Calibri" w:cs="Arial"/>
          <w:bCs/>
          <w:color w:val="000000"/>
          <w:sz w:val="26"/>
          <w:szCs w:val="26"/>
          <w:lang w:eastAsia="en-GB"/>
        </w:rPr>
      </w:pPr>
      <w:r w:rsidRPr="00A53AE6">
        <w:rPr>
          <w:rFonts w:ascii="Arial" w:eastAsia="Times New Roman" w:hAnsi="Arial" w:cs="Arial"/>
          <w:noProof/>
          <w:color w:val="000000"/>
          <w:sz w:val="23"/>
          <w:szCs w:val="23"/>
          <w:lang w:eastAsia="en-GB"/>
        </w:rPr>
        <mc:AlternateContent>
          <mc:Choice Requires="wps">
            <w:drawing>
              <wp:anchor distT="0" distB="0" distL="114300" distR="114300" simplePos="0" relativeHeight="251661312" behindDoc="0" locked="0" layoutInCell="1" allowOverlap="1" wp14:anchorId="23555F17" wp14:editId="1D2DCD06">
                <wp:simplePos x="0" y="0"/>
                <wp:positionH relativeFrom="column">
                  <wp:align>center</wp:align>
                </wp:positionH>
                <wp:positionV relativeFrom="paragraph">
                  <wp:posOffset>373380</wp:posOffset>
                </wp:positionV>
                <wp:extent cx="5572125" cy="3438525"/>
                <wp:effectExtent l="19050" t="19050" r="28575" b="28575"/>
                <wp:wrapTopAndBottom/>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438525"/>
                        </a:xfrm>
                        <a:prstGeom prst="rect">
                          <a:avLst/>
                        </a:prstGeom>
                        <a:solidFill>
                          <a:sysClr val="window" lastClr="FFFFFF">
                            <a:lumMod val="100000"/>
                            <a:lumOff val="0"/>
                          </a:sysClr>
                        </a:solidFill>
                        <a:ln w="31750">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FE09EE" w14:textId="77777777" w:rsidR="00A53AE6" w:rsidRPr="0045754B" w:rsidRDefault="00A53AE6" w:rsidP="00A53AE6">
                            <w:pPr>
                              <w:pStyle w:val="Default"/>
                              <w:spacing w:before="120" w:after="120"/>
                              <w:rPr>
                                <w:rStyle w:val="SubtleEmphasis1"/>
                              </w:rPr>
                            </w:pPr>
                            <w:r w:rsidRPr="00A435B0">
                              <w:rPr>
                                <w:rStyle w:val="SubtleEmphasis1"/>
                                <w:b/>
                                <w:color w:val="002060"/>
                              </w:rPr>
                              <w:t>Sustainability</w:t>
                            </w:r>
                            <w:r w:rsidRPr="00A435B0">
                              <w:rPr>
                                <w:rStyle w:val="SubtleEmphasis1"/>
                                <w:color w:val="002060"/>
                              </w:rPr>
                              <w:t>:</w:t>
                            </w:r>
                            <w:r w:rsidRPr="0045754B">
                              <w:rPr>
                                <w:rStyle w:val="SubtleEmphasis1"/>
                              </w:rPr>
                              <w:t xml:space="preserve"> using resources responsibly, cost effectively and efficiently and providing a model for more sustainable ways of working </w:t>
                            </w:r>
                          </w:p>
                          <w:p w14:paraId="36CF9D78" w14:textId="77777777" w:rsidR="00A53AE6" w:rsidRPr="0045754B" w:rsidRDefault="00A53AE6" w:rsidP="00A53AE6">
                            <w:pPr>
                              <w:pStyle w:val="Default"/>
                              <w:spacing w:before="120" w:after="120"/>
                              <w:rPr>
                                <w:rStyle w:val="SubtleEmphasis1"/>
                              </w:rPr>
                            </w:pPr>
                            <w:r w:rsidRPr="00A435B0">
                              <w:rPr>
                                <w:rStyle w:val="SubtleEmphasis1"/>
                                <w:b/>
                                <w:color w:val="002060"/>
                              </w:rPr>
                              <w:t>Customer focus</w:t>
                            </w:r>
                            <w:r w:rsidRPr="00A435B0">
                              <w:rPr>
                                <w:rStyle w:val="SubtleEmphasis1"/>
                                <w:color w:val="002060"/>
                              </w:rPr>
                              <w:t xml:space="preserve">: </w:t>
                            </w:r>
                            <w:r w:rsidRPr="0045754B">
                              <w:rPr>
                                <w:rStyle w:val="SubtleEmphasis1"/>
                              </w:rPr>
                              <w:t xml:space="preserve">being responsive to the needs of the public, partner organisations and each other and going the extra step to engage people in our work </w:t>
                            </w:r>
                          </w:p>
                          <w:p w14:paraId="55D8CC4D" w14:textId="77777777" w:rsidR="00A53AE6" w:rsidRPr="0045754B" w:rsidRDefault="00A53AE6" w:rsidP="00A53AE6">
                            <w:pPr>
                              <w:pStyle w:val="Default"/>
                              <w:spacing w:before="120" w:after="120"/>
                              <w:rPr>
                                <w:rStyle w:val="SubtleEmphasis1"/>
                              </w:rPr>
                            </w:pPr>
                            <w:r w:rsidRPr="00A435B0">
                              <w:rPr>
                                <w:rStyle w:val="SubtleEmphasis1"/>
                                <w:b/>
                                <w:color w:val="002060"/>
                              </w:rPr>
                              <w:t>Respect</w:t>
                            </w:r>
                            <w:r w:rsidRPr="00A435B0">
                              <w:rPr>
                                <w:rStyle w:val="SubtleEmphasis1"/>
                                <w:color w:val="002060"/>
                              </w:rPr>
                              <w:t>:</w:t>
                            </w:r>
                            <w:r w:rsidRPr="0045754B">
                              <w:rPr>
                                <w:rStyle w:val="SubtleEmphasis1"/>
                              </w:rPr>
                              <w:t xml:space="preserve"> treating everyone, both within and outside the Authority, with respect and providing equality of opportunity for all </w:t>
                            </w:r>
                          </w:p>
                          <w:p w14:paraId="7922794A" w14:textId="77777777" w:rsidR="00A53AE6" w:rsidRPr="0045754B" w:rsidRDefault="00A53AE6" w:rsidP="00A53AE6">
                            <w:pPr>
                              <w:pStyle w:val="Default"/>
                              <w:spacing w:before="120" w:after="120"/>
                              <w:rPr>
                                <w:rStyle w:val="SubtleEmphasis1"/>
                              </w:rPr>
                            </w:pPr>
                            <w:r w:rsidRPr="00A435B0">
                              <w:rPr>
                                <w:rStyle w:val="SubtleEmphasis1"/>
                                <w:b/>
                                <w:color w:val="002060"/>
                              </w:rPr>
                              <w:t>Improvement</w:t>
                            </w:r>
                            <w:r w:rsidRPr="00A435B0">
                              <w:rPr>
                                <w:rStyle w:val="SubtleEmphasis1"/>
                                <w:color w:val="002060"/>
                              </w:rPr>
                              <w:t>:</w:t>
                            </w:r>
                            <w:r w:rsidRPr="0045754B">
                              <w:rPr>
                                <w:rStyle w:val="SubtleEmphasis1"/>
                              </w:rPr>
                              <w:t xml:space="preserve"> actively seeking ways to improve our services and performance, seeing problems as challenges not obstacles in an environment that encourages people to be flexible and innovative </w:t>
                            </w:r>
                          </w:p>
                          <w:p w14:paraId="3A940B7D" w14:textId="77777777" w:rsidR="00A53AE6" w:rsidRPr="0045754B" w:rsidRDefault="00A53AE6" w:rsidP="00A53AE6">
                            <w:pPr>
                              <w:pStyle w:val="Default"/>
                              <w:spacing w:before="120" w:after="120"/>
                              <w:rPr>
                                <w:rStyle w:val="SubtleEmphasis1"/>
                              </w:rPr>
                            </w:pPr>
                            <w:r w:rsidRPr="00A435B0">
                              <w:rPr>
                                <w:rStyle w:val="SubtleEmphasis1"/>
                                <w:b/>
                                <w:color w:val="002060"/>
                              </w:rPr>
                              <w:t>Professionalism</w:t>
                            </w:r>
                            <w:r w:rsidRPr="00A435B0">
                              <w:rPr>
                                <w:rStyle w:val="SubtleEmphasis1"/>
                                <w:color w:val="002060"/>
                              </w:rPr>
                              <w:t xml:space="preserve">: </w:t>
                            </w:r>
                            <w:r w:rsidRPr="0045754B">
                              <w:rPr>
                                <w:rStyle w:val="SubtleEmphasis1"/>
                              </w:rPr>
                              <w:t xml:space="preserve">providing a high quality, professional service based on high standards and excellent communications </w:t>
                            </w:r>
                          </w:p>
                          <w:p w14:paraId="5C897AC6" w14:textId="77777777" w:rsidR="00A53AE6" w:rsidRPr="0045754B" w:rsidRDefault="00A53AE6" w:rsidP="00A53AE6">
                            <w:pPr>
                              <w:spacing w:before="120" w:after="120"/>
                              <w:rPr>
                                <w:rStyle w:val="SubtleEmphasis1"/>
                              </w:rPr>
                            </w:pPr>
                            <w:proofErr w:type="gramStart"/>
                            <w:r w:rsidRPr="00A435B0">
                              <w:rPr>
                                <w:rStyle w:val="SubtleEmphasis1"/>
                                <w:b/>
                                <w:color w:val="002060"/>
                              </w:rPr>
                              <w:t>Team Work</w:t>
                            </w:r>
                            <w:proofErr w:type="gramEnd"/>
                            <w:r w:rsidRPr="00A435B0">
                              <w:rPr>
                                <w:rStyle w:val="SubtleEmphasis1"/>
                                <w:color w:val="002060"/>
                              </w:rPr>
                              <w:t xml:space="preserve">: </w:t>
                            </w:r>
                            <w:r w:rsidRPr="0045754B">
                              <w:rPr>
                                <w:rStyle w:val="SubtleEmphasis1"/>
                              </w:rPr>
                              <w:t>working together to achieve the Authority’s objectives, supporting colleagues and committing to achieving the Authority’s vision</w:t>
                            </w:r>
                          </w:p>
                          <w:p w14:paraId="2137D8E5" w14:textId="77777777" w:rsidR="00A53AE6" w:rsidRDefault="00A53AE6" w:rsidP="00A53AE6">
                            <w:pPr>
                              <w:spacing w:before="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55F17" id="Text Box 63" o:spid="_x0000_s1028" type="#_x0000_t202" style="position:absolute;left:0;text-align:left;margin-left:0;margin-top:29.4pt;width:438.75pt;height:270.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" strokecolor="#002060" strokeweight="2.5pt">
                <v:shadow color="#868686"/>
                <v:textbox>
                  <w:txbxContent>
                    <w:p w14:paraId="12FE09EE" w14:textId="77777777" w:rsidR="00A53AE6" w:rsidRPr="0045754B" w:rsidRDefault="00A53AE6" w:rsidP="00A53AE6">
                      <w:pPr>
                        <w:pStyle w:val="Default"/>
                        <w:spacing w:before="120" w:after="120"/>
                        <w:rPr>
                          <w:rStyle w:val="SubtleEmphasis1"/>
                        </w:rPr>
                      </w:pPr>
                      <w:r w:rsidRPr="00A435B0">
                        <w:rPr>
                          <w:rStyle w:val="SubtleEmphasis1"/>
                          <w:b/>
                          <w:color w:val="002060"/>
                        </w:rPr>
                        <w:t>Sustainability</w:t>
                      </w:r>
                      <w:r w:rsidRPr="00A435B0">
                        <w:rPr>
                          <w:rStyle w:val="SubtleEmphasis1"/>
                          <w:color w:val="002060"/>
                        </w:rPr>
                        <w:t>:</w:t>
                      </w:r>
                      <w:r w:rsidRPr="0045754B">
                        <w:rPr>
                          <w:rStyle w:val="SubtleEmphasis1"/>
                        </w:rPr>
                        <w:t xml:space="preserve"> using resources responsibly, cost effectively and efficiently and providing a model for more sustainable ways of working </w:t>
                      </w:r>
                    </w:p>
                    <w:p w14:paraId="36CF9D78" w14:textId="77777777" w:rsidR="00A53AE6" w:rsidRPr="0045754B" w:rsidRDefault="00A53AE6" w:rsidP="00A53AE6">
                      <w:pPr>
                        <w:pStyle w:val="Default"/>
                        <w:spacing w:before="120" w:after="120"/>
                        <w:rPr>
                          <w:rStyle w:val="SubtleEmphasis1"/>
                        </w:rPr>
                      </w:pPr>
                      <w:r w:rsidRPr="00A435B0">
                        <w:rPr>
                          <w:rStyle w:val="SubtleEmphasis1"/>
                          <w:b/>
                          <w:color w:val="002060"/>
                        </w:rPr>
                        <w:t>Customer focus</w:t>
                      </w:r>
                      <w:r w:rsidRPr="00A435B0">
                        <w:rPr>
                          <w:rStyle w:val="SubtleEmphasis1"/>
                          <w:color w:val="002060"/>
                        </w:rPr>
                        <w:t xml:space="preserve">: </w:t>
                      </w:r>
                      <w:r w:rsidRPr="0045754B">
                        <w:rPr>
                          <w:rStyle w:val="SubtleEmphasis1"/>
                        </w:rPr>
                        <w:t xml:space="preserve">being responsive to the needs of the public, partner organisations and each other and going the extra step to engage people in our work </w:t>
                      </w:r>
                    </w:p>
                    <w:p w14:paraId="55D8CC4D" w14:textId="77777777" w:rsidR="00A53AE6" w:rsidRPr="0045754B" w:rsidRDefault="00A53AE6" w:rsidP="00A53AE6">
                      <w:pPr>
                        <w:pStyle w:val="Default"/>
                        <w:spacing w:before="120" w:after="120"/>
                        <w:rPr>
                          <w:rStyle w:val="SubtleEmphasis1"/>
                        </w:rPr>
                      </w:pPr>
                      <w:r w:rsidRPr="00A435B0">
                        <w:rPr>
                          <w:rStyle w:val="SubtleEmphasis1"/>
                          <w:b/>
                          <w:color w:val="002060"/>
                        </w:rPr>
                        <w:t>Respect</w:t>
                      </w:r>
                      <w:r w:rsidRPr="00A435B0">
                        <w:rPr>
                          <w:rStyle w:val="SubtleEmphasis1"/>
                          <w:color w:val="002060"/>
                        </w:rPr>
                        <w:t>:</w:t>
                      </w:r>
                      <w:r w:rsidRPr="0045754B">
                        <w:rPr>
                          <w:rStyle w:val="SubtleEmphasis1"/>
                        </w:rPr>
                        <w:t xml:space="preserve"> treating everyone, both within and outside the Authority, with respect and providing equality of opportunity for all </w:t>
                      </w:r>
                    </w:p>
                    <w:p w14:paraId="7922794A" w14:textId="77777777" w:rsidR="00A53AE6" w:rsidRPr="0045754B" w:rsidRDefault="00A53AE6" w:rsidP="00A53AE6">
                      <w:pPr>
                        <w:pStyle w:val="Default"/>
                        <w:spacing w:before="120" w:after="120"/>
                        <w:rPr>
                          <w:rStyle w:val="SubtleEmphasis1"/>
                        </w:rPr>
                      </w:pPr>
                      <w:r w:rsidRPr="00A435B0">
                        <w:rPr>
                          <w:rStyle w:val="SubtleEmphasis1"/>
                          <w:b/>
                          <w:color w:val="002060"/>
                        </w:rPr>
                        <w:t>Improvement</w:t>
                      </w:r>
                      <w:r w:rsidRPr="00A435B0">
                        <w:rPr>
                          <w:rStyle w:val="SubtleEmphasis1"/>
                          <w:color w:val="002060"/>
                        </w:rPr>
                        <w:t>:</w:t>
                      </w:r>
                      <w:r w:rsidRPr="0045754B">
                        <w:rPr>
                          <w:rStyle w:val="SubtleEmphasis1"/>
                        </w:rPr>
                        <w:t xml:space="preserve"> actively seeking ways to improve our services and performance, seeing problems as challenges not obstacles in an environment that encourages people to be flexible and innovative </w:t>
                      </w:r>
                    </w:p>
                    <w:p w14:paraId="3A940B7D" w14:textId="77777777" w:rsidR="00A53AE6" w:rsidRPr="0045754B" w:rsidRDefault="00A53AE6" w:rsidP="00A53AE6">
                      <w:pPr>
                        <w:pStyle w:val="Default"/>
                        <w:spacing w:before="120" w:after="120"/>
                        <w:rPr>
                          <w:rStyle w:val="SubtleEmphasis1"/>
                        </w:rPr>
                      </w:pPr>
                      <w:r w:rsidRPr="00A435B0">
                        <w:rPr>
                          <w:rStyle w:val="SubtleEmphasis1"/>
                          <w:b/>
                          <w:color w:val="002060"/>
                        </w:rPr>
                        <w:t>Professionalism</w:t>
                      </w:r>
                      <w:r w:rsidRPr="00A435B0">
                        <w:rPr>
                          <w:rStyle w:val="SubtleEmphasis1"/>
                          <w:color w:val="002060"/>
                        </w:rPr>
                        <w:t xml:space="preserve">: </w:t>
                      </w:r>
                      <w:r w:rsidRPr="0045754B">
                        <w:rPr>
                          <w:rStyle w:val="SubtleEmphasis1"/>
                        </w:rPr>
                        <w:t xml:space="preserve">providing a high quality, professional service based on high standards and excellent communications </w:t>
                      </w:r>
                    </w:p>
                    <w:p w14:paraId="5C897AC6" w14:textId="77777777" w:rsidR="00A53AE6" w:rsidRPr="0045754B" w:rsidRDefault="00A53AE6" w:rsidP="00A53AE6">
                      <w:pPr>
                        <w:spacing w:before="120" w:after="120"/>
                        <w:rPr>
                          <w:rStyle w:val="SubtleEmphasis1"/>
                        </w:rPr>
                      </w:pPr>
                      <w:proofErr w:type="gramStart"/>
                      <w:r w:rsidRPr="00A435B0">
                        <w:rPr>
                          <w:rStyle w:val="SubtleEmphasis1"/>
                          <w:b/>
                          <w:color w:val="002060"/>
                        </w:rPr>
                        <w:t>Team Work</w:t>
                      </w:r>
                      <w:proofErr w:type="gramEnd"/>
                      <w:r w:rsidRPr="00A435B0">
                        <w:rPr>
                          <w:rStyle w:val="SubtleEmphasis1"/>
                          <w:color w:val="002060"/>
                        </w:rPr>
                        <w:t xml:space="preserve">: </w:t>
                      </w:r>
                      <w:r w:rsidRPr="0045754B">
                        <w:rPr>
                          <w:rStyle w:val="SubtleEmphasis1"/>
                        </w:rPr>
                        <w:t>working together to achieve the Authority’s objectives, supporting colleagues and committing to achieving the Authority’s vision</w:t>
                      </w:r>
                    </w:p>
                    <w:p w14:paraId="2137D8E5" w14:textId="77777777" w:rsidR="00A53AE6" w:rsidRDefault="00A53AE6" w:rsidP="00A53AE6">
                      <w:pPr>
                        <w:spacing w:before="120"/>
                      </w:pPr>
                    </w:p>
                  </w:txbxContent>
                </v:textbox>
                <w10:wrap type="topAndBottom"/>
              </v:shape>
            </w:pict>
          </mc:Fallback>
        </mc:AlternateContent>
      </w:r>
      <w:r w:rsidRPr="00A53AE6">
        <w:rPr>
          <w:rFonts w:ascii="Calibri" w:eastAsia="Times New Roman" w:hAnsi="Calibri" w:cs="Arial"/>
          <w:bCs/>
          <w:color w:val="000000"/>
          <w:sz w:val="26"/>
          <w:szCs w:val="26"/>
          <w:lang w:eastAsia="en-GB"/>
        </w:rPr>
        <w:t xml:space="preserve">Our values are reflected throughout the work of the Authority and are: </w:t>
      </w:r>
    </w:p>
    <w:p w14:paraId="727FF535" w14:textId="77777777" w:rsidR="00A53AE6" w:rsidRPr="00A53AE6" w:rsidRDefault="00A53AE6" w:rsidP="00A53AE6">
      <w:pPr>
        <w:autoSpaceDE w:val="0"/>
        <w:autoSpaceDN w:val="0"/>
        <w:adjustRightInd w:val="0"/>
        <w:spacing w:after="0" w:line="240" w:lineRule="auto"/>
        <w:rPr>
          <w:rFonts w:ascii="Arial" w:eastAsia="Times New Roman" w:hAnsi="Arial" w:cs="Arial"/>
          <w:color w:val="000000"/>
          <w:sz w:val="23"/>
          <w:szCs w:val="23"/>
          <w:lang w:eastAsia="en-GB"/>
        </w:rPr>
      </w:pPr>
    </w:p>
    <w:p w14:paraId="31EEF707" w14:textId="77777777" w:rsidR="00A53AE6" w:rsidRPr="00A53AE6" w:rsidRDefault="00A53AE6" w:rsidP="00A53AE6">
      <w:pPr>
        <w:spacing w:after="120" w:line="240" w:lineRule="auto"/>
        <w:jc w:val="both"/>
        <w:outlineLvl w:val="0"/>
        <w:rPr>
          <w:rFonts w:ascii="Calibri" w:eastAsia="Times New Roman" w:hAnsi="Calibri" w:cs="Arial"/>
          <w:b/>
          <w:color w:val="262626"/>
          <w:sz w:val="28"/>
          <w:szCs w:val="28"/>
          <w:lang w:eastAsia="en-GB"/>
        </w:rPr>
      </w:pPr>
      <w:bookmarkStart w:id="2" w:name="_Toc380670362"/>
      <w:r w:rsidRPr="00A53AE6">
        <w:rPr>
          <w:rFonts w:ascii="Calibri" w:eastAsia="Times New Roman" w:hAnsi="Calibri" w:cs="Arial"/>
          <w:b/>
          <w:color w:val="262626"/>
          <w:sz w:val="28"/>
          <w:szCs w:val="28"/>
          <w:lang w:eastAsia="en-GB"/>
        </w:rPr>
        <w:t>COMMITMENT TO ENGAGEMENT</w:t>
      </w:r>
      <w:bookmarkEnd w:id="2"/>
    </w:p>
    <w:p w14:paraId="37879C4A" w14:textId="77777777" w:rsidR="00A53AE6" w:rsidRPr="00A53AE6" w:rsidRDefault="00A53AE6" w:rsidP="00A53AE6">
      <w:pPr>
        <w:numPr>
          <w:ilvl w:val="0"/>
          <w:numId w:val="14"/>
        </w:numPr>
        <w:tabs>
          <w:tab w:val="left" w:pos="567"/>
        </w:tabs>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Exmoor National Park Authority promotes better awareness and engagement amongst local communities and other interested parties to have a say in the planning and sustainable development of Exmoor National Park and how the Authority itself undertakes its responsibilities. </w:t>
      </w:r>
    </w:p>
    <w:p w14:paraId="68838711" w14:textId="77777777" w:rsidR="00A53AE6" w:rsidRPr="00A53AE6" w:rsidRDefault="00A53AE6" w:rsidP="00A53AE6">
      <w:pPr>
        <w:numPr>
          <w:ilvl w:val="0"/>
          <w:numId w:val="14"/>
        </w:numPr>
        <w:tabs>
          <w:tab w:val="left" w:pos="540"/>
        </w:tabs>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This Statement of Community Involvement complements the Authority’s broader commitment to improving engagement. The Exmoor National Park Partnership Plan 2018 – 2023</w:t>
      </w:r>
      <w:r w:rsidRPr="00A53AE6">
        <w:rPr>
          <w:rFonts w:ascii="Calibri" w:eastAsia="Times New Roman" w:hAnsi="Calibri" w:cs="Arial"/>
          <w:bCs/>
          <w:sz w:val="26"/>
          <w:szCs w:val="26"/>
          <w:vertAlign w:val="superscript"/>
          <w:lang w:eastAsia="en-GB"/>
        </w:rPr>
        <w:footnoteReference w:id="2"/>
      </w:r>
      <w:r w:rsidRPr="00A53AE6">
        <w:rPr>
          <w:rFonts w:ascii="Calibri" w:eastAsia="Times New Roman" w:hAnsi="Calibri" w:cs="Arial"/>
          <w:bCs/>
          <w:sz w:val="26"/>
          <w:szCs w:val="26"/>
          <w:lang w:eastAsia="en-GB"/>
        </w:rPr>
        <w:t xml:space="preserve"> sets out a long-term visions and ambitions for Exmoor National Park and was developed in consultation with partner organisations, communities, </w:t>
      </w:r>
      <w:proofErr w:type="gramStart"/>
      <w:r w:rsidRPr="00A53AE6">
        <w:rPr>
          <w:rFonts w:ascii="Calibri" w:eastAsia="Times New Roman" w:hAnsi="Calibri" w:cs="Arial"/>
          <w:bCs/>
          <w:sz w:val="26"/>
          <w:szCs w:val="26"/>
          <w:lang w:eastAsia="en-GB"/>
        </w:rPr>
        <w:t>visitors</w:t>
      </w:r>
      <w:proofErr w:type="gramEnd"/>
      <w:r w:rsidRPr="00A53AE6">
        <w:rPr>
          <w:rFonts w:ascii="Calibri" w:eastAsia="Times New Roman" w:hAnsi="Calibri" w:cs="Arial"/>
          <w:bCs/>
          <w:sz w:val="26"/>
          <w:szCs w:val="26"/>
          <w:lang w:eastAsia="en-GB"/>
        </w:rPr>
        <w:t xml:space="preserve"> and businesses. The NPA facilitates the </w:t>
      </w:r>
      <w:r w:rsidRPr="00A53AE6">
        <w:rPr>
          <w:rFonts w:ascii="Calibri" w:eastAsia="Times New Roman" w:hAnsi="Calibri" w:cs="Arial"/>
          <w:bCs/>
          <w:sz w:val="26"/>
          <w:szCs w:val="26"/>
          <w:lang w:eastAsia="en-GB"/>
        </w:rPr>
        <w:lastRenderedPageBreak/>
        <w:t xml:space="preserve">Plan, but it relies on partners to help deliver the ambitions in it. </w:t>
      </w:r>
      <w:bookmarkStart w:id="3" w:name="_Hlk51767022"/>
      <w:r w:rsidRPr="00A53AE6">
        <w:rPr>
          <w:rFonts w:ascii="Calibri" w:eastAsia="Times New Roman" w:hAnsi="Calibri" w:cs="Arial"/>
          <w:bCs/>
          <w:sz w:val="26"/>
          <w:szCs w:val="26"/>
          <w:lang w:eastAsia="en-GB"/>
        </w:rPr>
        <w:t>Partnership groups and delivery partners are listed on the Authority’s website.</w:t>
      </w:r>
      <w:r w:rsidRPr="00A53AE6">
        <w:rPr>
          <w:rFonts w:ascii="Calibri" w:eastAsia="Times New Roman" w:hAnsi="Calibri" w:cs="Arial"/>
          <w:bCs/>
          <w:sz w:val="26"/>
          <w:szCs w:val="26"/>
          <w:vertAlign w:val="superscript"/>
          <w:lang w:eastAsia="en-GB"/>
        </w:rPr>
        <w:footnoteReference w:id="3"/>
      </w:r>
      <w:r w:rsidRPr="00A53AE6">
        <w:rPr>
          <w:rFonts w:ascii="Calibri" w:eastAsia="Times New Roman" w:hAnsi="Calibri" w:cs="Arial"/>
          <w:bCs/>
          <w:sz w:val="26"/>
          <w:szCs w:val="26"/>
          <w:lang w:eastAsia="en-GB"/>
        </w:rPr>
        <w:t xml:space="preserve"> </w:t>
      </w:r>
      <w:bookmarkEnd w:id="3"/>
    </w:p>
    <w:p w14:paraId="18E17C42" w14:textId="77777777" w:rsidR="00A53AE6" w:rsidRPr="00A53AE6" w:rsidRDefault="00A53AE6" w:rsidP="00A53AE6">
      <w:pPr>
        <w:numPr>
          <w:ilvl w:val="0"/>
          <w:numId w:val="16"/>
        </w:numPr>
        <w:tabs>
          <w:tab w:val="left" w:pos="709"/>
        </w:tabs>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The Authority continues to build upon its long tradition of partnership working to fulfil its aims and obligations under the planning system. Participation is encouraged through fora and groups, such as the Exmoor Consultative and Parish Forum. </w:t>
      </w:r>
    </w:p>
    <w:p w14:paraId="1D68A4BB" w14:textId="77777777" w:rsidR="00A53AE6" w:rsidRPr="00A53AE6" w:rsidRDefault="00A53AE6" w:rsidP="00A53AE6">
      <w:pPr>
        <w:numPr>
          <w:ilvl w:val="0"/>
          <w:numId w:val="16"/>
        </w:numPr>
        <w:tabs>
          <w:tab w:val="left" w:pos="709"/>
        </w:tabs>
        <w:spacing w:after="0" w:line="240" w:lineRule="auto"/>
        <w:ind w:left="426" w:hanging="426"/>
        <w:contextualSpacing/>
        <w:rPr>
          <w:rFonts w:ascii="Times New Roman" w:eastAsia="Times New Roman" w:hAnsi="Times New Roman" w:cs="Times New Roman"/>
          <w:sz w:val="24"/>
          <w:szCs w:val="24"/>
          <w:lang w:eastAsia="en-GB"/>
        </w:rPr>
      </w:pPr>
      <w:r w:rsidRPr="00A53AE6">
        <w:rPr>
          <w:rFonts w:ascii="Calibri" w:eastAsia="Times New Roman" w:hAnsi="Calibri" w:cs="Arial"/>
          <w:bCs/>
          <w:sz w:val="26"/>
          <w:szCs w:val="26"/>
          <w:lang w:eastAsia="en-GB"/>
        </w:rPr>
        <w:t>The Authority’s Equality Statement</w:t>
      </w:r>
      <w:r w:rsidRPr="00A53AE6">
        <w:rPr>
          <w:rFonts w:ascii="Calibri" w:eastAsia="Times New Roman" w:hAnsi="Calibri" w:cs="Arial"/>
          <w:bCs/>
          <w:sz w:val="26"/>
          <w:szCs w:val="26"/>
          <w:vertAlign w:val="superscript"/>
          <w:lang w:eastAsia="en-GB"/>
        </w:rPr>
        <w:footnoteReference w:id="4"/>
      </w:r>
      <w:r w:rsidRPr="00A53AE6">
        <w:rPr>
          <w:rFonts w:ascii="Calibri" w:eastAsia="Times New Roman" w:hAnsi="Calibri" w:cs="Arial"/>
          <w:bCs/>
          <w:sz w:val="26"/>
          <w:szCs w:val="26"/>
          <w:lang w:eastAsia="en-GB"/>
        </w:rPr>
        <w:t xml:space="preserve"> also sets out the approach to </w:t>
      </w:r>
      <w:r w:rsidRPr="00A53AE6">
        <w:rPr>
          <w:rFonts w:ascii="Calibri" w:eastAsia="KozGoPro-Light-Identity-H" w:hAnsi="Calibri" w:cs="Arial"/>
          <w:bCs/>
          <w:sz w:val="26"/>
          <w:szCs w:val="26"/>
          <w:lang w:eastAsia="en-GB"/>
        </w:rPr>
        <w:t xml:space="preserve">working with our partners in line with the Equality Act 2010, in seeking opportunities to eliminate discrimination and advance equality of opportunity between people who share a protected characteristic under the Act and those who do not. </w:t>
      </w:r>
    </w:p>
    <w:p w14:paraId="5284489D" w14:textId="77777777" w:rsidR="00A53AE6" w:rsidRPr="00A53AE6" w:rsidRDefault="00A53AE6" w:rsidP="00A53AE6">
      <w:pPr>
        <w:tabs>
          <w:tab w:val="left" w:pos="709"/>
        </w:tabs>
        <w:spacing w:after="0" w:line="240" w:lineRule="auto"/>
        <w:ind w:left="426" w:hanging="426"/>
        <w:jc w:val="both"/>
        <w:outlineLvl w:val="0"/>
        <w:rPr>
          <w:rFonts w:ascii="Calibri" w:eastAsia="Times New Roman" w:hAnsi="Calibri" w:cs="Arial"/>
          <w:b/>
          <w:color w:val="262626"/>
          <w:sz w:val="28"/>
          <w:szCs w:val="28"/>
          <w:lang w:eastAsia="en-GB"/>
        </w:rPr>
      </w:pPr>
      <w:bookmarkStart w:id="4" w:name="_Toc380670363"/>
    </w:p>
    <w:p w14:paraId="37E28F18" w14:textId="77777777" w:rsidR="00A53AE6" w:rsidRPr="00A53AE6" w:rsidRDefault="00A53AE6" w:rsidP="00A53AE6">
      <w:pPr>
        <w:tabs>
          <w:tab w:val="left" w:pos="709"/>
        </w:tabs>
        <w:spacing w:after="120" w:line="240" w:lineRule="auto"/>
        <w:ind w:left="426" w:hanging="426"/>
        <w:jc w:val="both"/>
        <w:outlineLvl w:val="0"/>
        <w:rPr>
          <w:rFonts w:ascii="Calibri" w:eastAsia="Times New Roman" w:hAnsi="Calibri" w:cs="Arial"/>
          <w:b/>
          <w:color w:val="262626"/>
          <w:sz w:val="28"/>
          <w:szCs w:val="28"/>
          <w:lang w:eastAsia="en-GB"/>
        </w:rPr>
      </w:pPr>
      <w:r w:rsidRPr="00A53AE6">
        <w:rPr>
          <w:rFonts w:ascii="Calibri" w:eastAsia="Times New Roman" w:hAnsi="Calibri" w:cs="Arial"/>
          <w:b/>
          <w:color w:val="262626"/>
          <w:sz w:val="28"/>
          <w:szCs w:val="28"/>
          <w:lang w:eastAsia="en-GB"/>
        </w:rPr>
        <w:t>COMMUNITY INVOLVEMENT IN PLANNING</w:t>
      </w:r>
      <w:bookmarkEnd w:id="4"/>
    </w:p>
    <w:p w14:paraId="09986051" w14:textId="77777777" w:rsidR="00A53AE6" w:rsidRPr="00A53AE6" w:rsidRDefault="00A53AE6" w:rsidP="00A53AE6">
      <w:pPr>
        <w:numPr>
          <w:ilvl w:val="0"/>
          <w:numId w:val="16"/>
        </w:numPr>
        <w:tabs>
          <w:tab w:val="left" w:pos="709"/>
        </w:tabs>
        <w:autoSpaceDE w:val="0"/>
        <w:autoSpaceDN w:val="0"/>
        <w:adjustRightInd w:val="0"/>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The Authority adopted its first Statement of Community Involvement in 2006. This Statement of Community Involvement replaces the previous version updated in 2015 and the interim version, addressing changes in response to the Covid pandemic, adopted in 2020. It fulfils the statutory requirement in Section 10A of the 2012 Local Plan Regulations (as amended in 2017) that Statements of Community Involvement must be reviewed every five years.</w:t>
      </w:r>
    </w:p>
    <w:p w14:paraId="35B3B9AD" w14:textId="77777777" w:rsidR="00A53AE6" w:rsidRPr="00A53AE6" w:rsidRDefault="00A53AE6" w:rsidP="00A53AE6">
      <w:pPr>
        <w:numPr>
          <w:ilvl w:val="0"/>
          <w:numId w:val="16"/>
        </w:numPr>
        <w:tabs>
          <w:tab w:val="left" w:pos="709"/>
        </w:tabs>
        <w:autoSpaceDE w:val="0"/>
        <w:autoSpaceDN w:val="0"/>
        <w:adjustRightInd w:val="0"/>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The Localism Act 2011 reformed the way local plans are prepared; this led to the introduction of the Town and Country (Local Planning) (England) Regulations 2012 and the publication of the National Planning Policy Framework (NPPF).  It also introduced Neighbourhood Planning.</w:t>
      </w:r>
      <w:r w:rsidRPr="00A53AE6">
        <w:rPr>
          <w:rFonts w:ascii="Calibri" w:eastAsia="Times New Roman" w:hAnsi="Calibri" w:cs="Calibri"/>
          <w:bCs/>
          <w:sz w:val="26"/>
          <w:szCs w:val="26"/>
          <w:lang w:eastAsia="en-GB"/>
        </w:rPr>
        <w:t xml:space="preserve"> </w:t>
      </w:r>
      <w:r w:rsidRPr="00A53AE6">
        <w:rPr>
          <w:rFonts w:ascii="Calibri" w:eastAsia="Times New Roman" w:hAnsi="Calibri" w:cs="Calibri"/>
          <w:sz w:val="26"/>
          <w:szCs w:val="26"/>
          <w:lang w:eastAsia="en-GB"/>
        </w:rPr>
        <w:t xml:space="preserve">This SCI specifies the support and advice available from the Authority to Neighbourhood Planning Groups wishing to make a Neighbourhood Development Plan in line with the requirement for </w:t>
      </w:r>
      <w:r w:rsidRPr="00A53AE6">
        <w:rPr>
          <w:rFonts w:ascii="Calibri" w:eastAsia="Times New Roman" w:hAnsi="Calibri" w:cs="Calibri"/>
          <w:bCs/>
          <w:sz w:val="26"/>
          <w:szCs w:val="26"/>
          <w:lang w:eastAsia="en-GB"/>
        </w:rPr>
        <w:t>planning authorities to support neighbourhood planning.</w:t>
      </w:r>
      <w:r w:rsidRPr="00A53AE6">
        <w:rPr>
          <w:rFonts w:ascii="Calibri" w:eastAsia="Times New Roman" w:hAnsi="Calibri" w:cs="Calibri"/>
          <w:bCs/>
          <w:sz w:val="26"/>
          <w:szCs w:val="26"/>
          <w:vertAlign w:val="superscript"/>
          <w:lang w:eastAsia="en-GB"/>
        </w:rPr>
        <w:t xml:space="preserve"> </w:t>
      </w:r>
      <w:r w:rsidRPr="00A53AE6">
        <w:rPr>
          <w:rFonts w:ascii="Calibri" w:eastAsia="Times New Roman" w:hAnsi="Calibri" w:cs="Calibri"/>
          <w:bCs/>
          <w:sz w:val="26"/>
          <w:szCs w:val="26"/>
          <w:vertAlign w:val="superscript"/>
          <w:lang w:eastAsia="en-GB"/>
        </w:rPr>
        <w:footnoteReference w:id="5"/>
      </w:r>
    </w:p>
    <w:p w14:paraId="4AE6E8CE" w14:textId="77777777" w:rsidR="00A53AE6" w:rsidRPr="00A53AE6" w:rsidRDefault="00A53AE6" w:rsidP="00A53AE6">
      <w:pPr>
        <w:numPr>
          <w:ilvl w:val="0"/>
          <w:numId w:val="16"/>
        </w:numPr>
        <w:tabs>
          <w:tab w:val="left" w:pos="709"/>
        </w:tabs>
        <w:autoSpaceDE w:val="0"/>
        <w:autoSpaceDN w:val="0"/>
        <w:adjustRightInd w:val="0"/>
        <w:spacing w:after="120" w:line="240" w:lineRule="auto"/>
        <w:ind w:left="426" w:hanging="426"/>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The Duty to Cooperate places a legal duty on local planning authorities and public bodies to engage constructively on an ongoing basis to maximise the effectiveness of preparing local plans in relation to cross boundary strategic matters such as those relating to the housing market, travel to work areas, river catchments and ecological networks. </w:t>
      </w:r>
    </w:p>
    <w:p w14:paraId="177E0134" w14:textId="77777777" w:rsidR="00A53AE6" w:rsidRPr="00A53AE6" w:rsidRDefault="00A53AE6" w:rsidP="00A53AE6">
      <w:pPr>
        <w:numPr>
          <w:ilvl w:val="0"/>
          <w:numId w:val="16"/>
        </w:numPr>
        <w:autoSpaceDE w:val="0"/>
        <w:autoSpaceDN w:val="0"/>
        <w:adjustRightInd w:val="0"/>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lastRenderedPageBreak/>
        <w:t xml:space="preserve">The planning system continues to place a strong emphasis on consultation with everyone involved in planning – that is, how land will be used, conserved, </w:t>
      </w:r>
      <w:proofErr w:type="gramStart"/>
      <w:r w:rsidRPr="00A53AE6">
        <w:rPr>
          <w:rFonts w:ascii="Calibri" w:eastAsia="Times New Roman" w:hAnsi="Calibri" w:cs="Arial"/>
          <w:bCs/>
          <w:sz w:val="26"/>
          <w:szCs w:val="26"/>
          <w:lang w:eastAsia="en-GB"/>
        </w:rPr>
        <w:t>developed</w:t>
      </w:r>
      <w:proofErr w:type="gramEnd"/>
      <w:r w:rsidRPr="00A53AE6">
        <w:rPr>
          <w:rFonts w:ascii="Calibri" w:eastAsia="Times New Roman" w:hAnsi="Calibri" w:cs="Arial"/>
          <w:bCs/>
          <w:sz w:val="26"/>
          <w:szCs w:val="26"/>
          <w:lang w:eastAsia="en-GB"/>
        </w:rPr>
        <w:t xml:space="preserve"> or improved. </w:t>
      </w:r>
      <w:r w:rsidRPr="00A53AE6">
        <w:rPr>
          <w:rFonts w:ascii="Calibri" w:eastAsia="Times New Roman" w:hAnsi="Calibri" w:cs="Calibri"/>
          <w:bCs/>
          <w:sz w:val="26"/>
          <w:szCs w:val="26"/>
          <w:lang w:eastAsia="en-GB"/>
        </w:rPr>
        <w:t xml:space="preserve">The NPPF states: Plans should </w:t>
      </w:r>
      <w:r w:rsidRPr="00A53AE6">
        <w:rPr>
          <w:rFonts w:ascii="Calibri" w:eastAsia="Times New Roman" w:hAnsi="Calibri" w:cs="Calibri"/>
          <w:sz w:val="26"/>
          <w:szCs w:val="26"/>
          <w:lang w:eastAsia="en-GB"/>
        </w:rPr>
        <w:t xml:space="preserve">be shaped by early, </w:t>
      </w:r>
      <w:proofErr w:type="gramStart"/>
      <w:r w:rsidRPr="00A53AE6">
        <w:rPr>
          <w:rFonts w:ascii="Calibri" w:eastAsia="Times New Roman" w:hAnsi="Calibri" w:cs="Calibri"/>
          <w:sz w:val="26"/>
          <w:szCs w:val="26"/>
          <w:lang w:eastAsia="en-GB"/>
        </w:rPr>
        <w:t>proportionate</w:t>
      </w:r>
      <w:proofErr w:type="gramEnd"/>
      <w:r w:rsidRPr="00A53AE6">
        <w:rPr>
          <w:rFonts w:ascii="Calibri" w:eastAsia="Times New Roman" w:hAnsi="Calibri" w:cs="Calibri"/>
          <w:sz w:val="26"/>
          <w:szCs w:val="26"/>
          <w:lang w:eastAsia="en-GB"/>
        </w:rPr>
        <w:t xml:space="preserve"> and effective engagement between plan-makers and communities, local organisations, businesses, infrastructure providers and operators and statutory consultees.</w:t>
      </w:r>
      <w:r w:rsidRPr="00A53AE6">
        <w:rPr>
          <w:rFonts w:ascii="Calibri" w:eastAsia="Times New Roman" w:hAnsi="Calibri" w:cs="Calibri"/>
          <w:sz w:val="26"/>
          <w:szCs w:val="26"/>
          <w:vertAlign w:val="superscript"/>
          <w:lang w:eastAsia="en-GB"/>
        </w:rPr>
        <w:footnoteReference w:id="6"/>
      </w:r>
    </w:p>
    <w:p w14:paraId="5800DD9D" w14:textId="77777777" w:rsidR="00A53AE6" w:rsidRPr="00A53AE6" w:rsidRDefault="00A53AE6" w:rsidP="00A53AE6">
      <w:pPr>
        <w:numPr>
          <w:ilvl w:val="0"/>
          <w:numId w:val="16"/>
        </w:numPr>
        <w:autoSpaceDE w:val="0"/>
        <w:autoSpaceDN w:val="0"/>
        <w:adjustRightInd w:val="0"/>
        <w:spacing w:after="0" w:line="240" w:lineRule="auto"/>
        <w:ind w:left="426" w:hanging="426"/>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In the past, exercises such as the ‘Your Future Exmoor’ events attended by the National Park’s communities, have shown that people have a real interest in the National Park and the planning policies and decisions that will affect the area and its communities.  Their input influenced the preparation of the 2017 Local Plan and demonstrated that public involvement in planning for Exmoor can make a real difference.  </w:t>
      </w:r>
      <w:bookmarkStart w:id="5" w:name="_Toc112732326"/>
    </w:p>
    <w:p w14:paraId="3442B2F1" w14:textId="77777777" w:rsidR="00A53AE6" w:rsidRPr="00A53AE6" w:rsidRDefault="00A53AE6" w:rsidP="00A53AE6">
      <w:pPr>
        <w:tabs>
          <w:tab w:val="left" w:pos="540"/>
        </w:tabs>
        <w:spacing w:after="0" w:line="240" w:lineRule="auto"/>
        <w:ind w:left="426" w:hanging="426"/>
        <w:rPr>
          <w:rFonts w:ascii="Calibri" w:eastAsia="Times New Roman" w:hAnsi="Calibri" w:cs="Calibri"/>
          <w:bCs/>
          <w:sz w:val="26"/>
          <w:szCs w:val="26"/>
          <w:lang w:eastAsia="en-GB"/>
        </w:rPr>
      </w:pPr>
    </w:p>
    <w:p w14:paraId="7DD79865" w14:textId="77777777" w:rsidR="00A53AE6" w:rsidRPr="00A53AE6" w:rsidRDefault="00A53AE6" w:rsidP="00A53AE6">
      <w:pPr>
        <w:spacing w:after="120" w:line="240" w:lineRule="auto"/>
        <w:ind w:left="426" w:hanging="426"/>
        <w:jc w:val="both"/>
        <w:outlineLvl w:val="0"/>
        <w:rPr>
          <w:rFonts w:ascii="Calibri" w:eastAsia="Times New Roman" w:hAnsi="Calibri" w:cs="Arial"/>
          <w:b/>
          <w:color w:val="262626"/>
          <w:sz w:val="28"/>
          <w:szCs w:val="28"/>
          <w:lang w:eastAsia="en-GB"/>
        </w:rPr>
      </w:pPr>
      <w:bookmarkStart w:id="6" w:name="_Toc380670364"/>
      <w:r w:rsidRPr="00A53AE6">
        <w:rPr>
          <w:rFonts w:ascii="Calibri" w:eastAsia="Times New Roman" w:hAnsi="Calibri" w:cs="Arial"/>
          <w:b/>
          <w:color w:val="262626"/>
          <w:sz w:val="28"/>
          <w:szCs w:val="28"/>
          <w:lang w:eastAsia="en-GB"/>
        </w:rPr>
        <w:t>RESOURCES</w:t>
      </w:r>
      <w:bookmarkEnd w:id="6"/>
    </w:p>
    <w:p w14:paraId="52FE5A85" w14:textId="77777777" w:rsidR="00A53AE6" w:rsidRPr="00A53AE6" w:rsidRDefault="00A53AE6" w:rsidP="00A53AE6">
      <w:p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Calibri"/>
          <w:bCs/>
          <w:sz w:val="26"/>
          <w:szCs w:val="26"/>
          <w:lang w:eastAsia="en-GB"/>
        </w:rPr>
        <w:t>19. A wide range of Authority staff and members are engaged in the various partnership work outlined and can contribute to engagement of the relevant</w:t>
      </w:r>
      <w:r w:rsidRPr="00A53AE6">
        <w:rPr>
          <w:rFonts w:ascii="Calibri" w:eastAsia="Times New Roman" w:hAnsi="Calibri" w:cs="Arial"/>
          <w:bCs/>
          <w:sz w:val="26"/>
          <w:szCs w:val="26"/>
          <w:lang w:eastAsia="en-GB"/>
        </w:rPr>
        <w:t xml:space="preserve"> groups with the Authority’s planning service.  Specialist Authority staff also contribute to the development of planning policy or comment on planning applications.</w:t>
      </w:r>
    </w:p>
    <w:p w14:paraId="02E375AA" w14:textId="77777777" w:rsidR="00A53AE6" w:rsidRPr="00A53AE6" w:rsidRDefault="00A53AE6" w:rsidP="00A53AE6">
      <w:p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20.</w:t>
      </w:r>
      <w:r w:rsidRPr="00A53AE6">
        <w:rPr>
          <w:rFonts w:ascii="Calibri" w:eastAsia="Times New Roman" w:hAnsi="Calibri" w:cs="Arial"/>
          <w:b/>
          <w:bCs/>
          <w:sz w:val="26"/>
          <w:szCs w:val="26"/>
          <w:lang w:eastAsia="en-GB"/>
        </w:rPr>
        <w:t xml:space="preserve"> </w:t>
      </w:r>
      <w:r w:rsidRPr="00A53AE6">
        <w:rPr>
          <w:rFonts w:ascii="Calibri" w:eastAsia="Times New Roman" w:hAnsi="Calibri" w:cs="Arial"/>
          <w:bCs/>
          <w:sz w:val="26"/>
          <w:szCs w:val="26"/>
          <w:lang w:eastAsia="en-GB"/>
        </w:rPr>
        <w:t>The</w:t>
      </w:r>
      <w:r w:rsidRPr="00A53AE6">
        <w:rPr>
          <w:rFonts w:ascii="Calibri" w:eastAsia="Times New Roman" w:hAnsi="Calibri" w:cs="Arial"/>
          <w:b/>
          <w:bCs/>
          <w:sz w:val="26"/>
          <w:szCs w:val="26"/>
          <w:lang w:eastAsia="en-GB"/>
        </w:rPr>
        <w:t xml:space="preserve"> Development Management Team </w:t>
      </w:r>
      <w:r w:rsidRPr="00A53AE6">
        <w:rPr>
          <w:rFonts w:ascii="Calibri" w:eastAsia="Times New Roman" w:hAnsi="Calibri" w:cs="Arial"/>
          <w:bCs/>
          <w:sz w:val="26"/>
          <w:szCs w:val="26"/>
          <w:lang w:eastAsia="en-GB"/>
        </w:rPr>
        <w:t xml:space="preserve">assists the community and other stakeholders with their involvement in planning applications. It is supported by customer support, monitoring and </w:t>
      </w:r>
      <w:r w:rsidRPr="00A53AE6">
        <w:rPr>
          <w:rFonts w:ascii="Calibri" w:eastAsia="Times New Roman" w:hAnsi="Calibri" w:cs="Times New Roman"/>
          <w:sz w:val="26"/>
          <w:szCs w:val="26"/>
          <w:lang w:eastAsia="en-GB"/>
        </w:rPr>
        <w:t xml:space="preserve">Planning Investigations staff </w:t>
      </w:r>
      <w:r w:rsidRPr="00A53AE6">
        <w:rPr>
          <w:rFonts w:ascii="Calibri" w:eastAsia="Times New Roman" w:hAnsi="Calibri" w:cs="Arial"/>
          <w:bCs/>
          <w:sz w:val="26"/>
          <w:szCs w:val="26"/>
          <w:lang w:eastAsia="en-GB"/>
        </w:rPr>
        <w:t xml:space="preserve">who </w:t>
      </w:r>
      <w:proofErr w:type="gramStart"/>
      <w:r w:rsidRPr="00A53AE6">
        <w:rPr>
          <w:rFonts w:ascii="Calibri" w:eastAsia="Times New Roman" w:hAnsi="Calibri" w:cs="Arial"/>
          <w:bCs/>
          <w:sz w:val="26"/>
          <w:szCs w:val="26"/>
          <w:lang w:eastAsia="en-GB"/>
        </w:rPr>
        <w:t>are able to</w:t>
      </w:r>
      <w:proofErr w:type="gramEnd"/>
      <w:r w:rsidRPr="00A53AE6">
        <w:rPr>
          <w:rFonts w:ascii="Calibri" w:eastAsia="Times New Roman" w:hAnsi="Calibri" w:cs="Arial"/>
          <w:bCs/>
          <w:sz w:val="26"/>
          <w:szCs w:val="26"/>
          <w:lang w:eastAsia="en-GB"/>
        </w:rPr>
        <w:t xml:space="preserve"> provide general advice and information on planning applications.  </w:t>
      </w:r>
    </w:p>
    <w:p w14:paraId="6B25A9F6" w14:textId="77777777" w:rsidR="00A53AE6" w:rsidRPr="00A53AE6" w:rsidRDefault="00A53AE6" w:rsidP="00A53AE6">
      <w:pPr>
        <w:numPr>
          <w:ilvl w:val="0"/>
          <w:numId w:val="1"/>
        </w:numPr>
        <w:spacing w:after="0" w:line="240" w:lineRule="auto"/>
        <w:ind w:left="426" w:hanging="426"/>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The</w:t>
      </w:r>
      <w:r w:rsidRPr="00A53AE6">
        <w:rPr>
          <w:rFonts w:ascii="Calibri" w:eastAsia="Times New Roman" w:hAnsi="Calibri" w:cs="Arial"/>
          <w:b/>
          <w:bCs/>
          <w:sz w:val="26"/>
          <w:szCs w:val="26"/>
          <w:lang w:eastAsia="en-GB"/>
        </w:rPr>
        <w:t xml:space="preserve"> Policy and Community Team</w:t>
      </w:r>
      <w:r w:rsidRPr="00A53AE6">
        <w:rPr>
          <w:rFonts w:ascii="Calibri" w:eastAsia="Times New Roman" w:hAnsi="Calibri" w:cs="Arial"/>
          <w:bCs/>
          <w:sz w:val="26"/>
          <w:szCs w:val="26"/>
          <w:lang w:eastAsia="en-GB"/>
        </w:rPr>
        <w:t xml:space="preserve"> is responsible for the Authority’s planning policy function which includes preparation and consultation on local development documents, strategic planning matters, neighbourhood planning and planning policy monitoring.  They are able to advise on local planning documents and opportunities to engage in shaping them.</w:t>
      </w:r>
    </w:p>
    <w:p w14:paraId="1EF62CD8" w14:textId="77777777" w:rsidR="00A53AE6" w:rsidRPr="00A53AE6" w:rsidRDefault="00A53AE6" w:rsidP="00A53AE6">
      <w:pPr>
        <w:spacing w:after="0" w:line="240" w:lineRule="auto"/>
        <w:rPr>
          <w:rFonts w:ascii="Calibri" w:eastAsia="Times New Roman" w:hAnsi="Calibri" w:cs="Arial"/>
          <w:bCs/>
          <w:sz w:val="26"/>
          <w:szCs w:val="26"/>
          <w:lang w:eastAsia="en-GB"/>
        </w:rPr>
      </w:pPr>
    </w:p>
    <w:p w14:paraId="65232937" w14:textId="77777777" w:rsidR="00A53AE6" w:rsidRPr="00A53AE6" w:rsidRDefault="00A53AE6" w:rsidP="00A53AE6">
      <w:pPr>
        <w:spacing w:after="120" w:line="240" w:lineRule="auto"/>
        <w:rPr>
          <w:rFonts w:ascii="Calibri" w:eastAsia="Times New Roman" w:hAnsi="Calibri" w:cs="Arial"/>
          <w:b/>
          <w:color w:val="262626"/>
          <w:sz w:val="28"/>
          <w:szCs w:val="28"/>
          <w:lang w:eastAsia="en-GB"/>
        </w:rPr>
      </w:pPr>
      <w:bookmarkStart w:id="7" w:name="_Toc380670365"/>
      <w:r w:rsidRPr="00A53AE6">
        <w:rPr>
          <w:rFonts w:ascii="Calibri" w:eastAsia="Times New Roman" w:hAnsi="Calibri" w:cs="Arial"/>
          <w:b/>
          <w:color w:val="262626"/>
          <w:sz w:val="28"/>
          <w:szCs w:val="28"/>
          <w:lang w:eastAsia="en-GB"/>
        </w:rPr>
        <w:t>PUBLICITY NETWORKS</w:t>
      </w:r>
      <w:bookmarkEnd w:id="7"/>
    </w:p>
    <w:p w14:paraId="10F11F84"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The Authority uses a wide network for the dissemination of planning information, particularly in relation to plan-making. Documents are made available on the Authority’s website and people/organisations on the Authority’s contacts database and Parish/Town Councils and Parish Meetings are emailed at key stages when planning policy documents become available for consultation or adoption.</w:t>
      </w:r>
    </w:p>
    <w:p w14:paraId="0D52BA16" w14:textId="77777777" w:rsidR="00A53AE6" w:rsidRPr="00A53AE6" w:rsidRDefault="00A53AE6" w:rsidP="00A53AE6">
      <w:pPr>
        <w:numPr>
          <w:ilvl w:val="0"/>
          <w:numId w:val="1"/>
        </w:numPr>
        <w:spacing w:after="120" w:line="240" w:lineRule="auto"/>
        <w:ind w:left="426" w:hanging="426"/>
        <w:rPr>
          <w:rFonts w:ascii="Calibri" w:eastAsia="Arial Unicode MS" w:hAnsi="Calibri" w:cs="Arial"/>
          <w:bCs/>
          <w:sz w:val="26"/>
          <w:szCs w:val="26"/>
          <w:lang w:eastAsia="en-GB"/>
        </w:rPr>
      </w:pPr>
      <w:r w:rsidRPr="00A53AE6">
        <w:rPr>
          <w:rFonts w:ascii="Calibri" w:eastAsia="Arial Unicode MS" w:hAnsi="Calibri" w:cs="Arial"/>
          <w:bCs/>
          <w:sz w:val="26"/>
          <w:szCs w:val="26"/>
          <w:lang w:eastAsia="en-GB"/>
        </w:rPr>
        <w:lastRenderedPageBreak/>
        <w:t xml:space="preserve">The Authority will ensure that local planning policy documents (and copies of strategic environmental assessment documents) are available for inspection </w:t>
      </w:r>
      <w:r w:rsidRPr="00A53AE6">
        <w:rPr>
          <w:rFonts w:ascii="Calibri" w:eastAsia="Times New Roman" w:hAnsi="Calibri" w:cs="Arial"/>
          <w:bCs/>
          <w:sz w:val="26"/>
          <w:szCs w:val="26"/>
          <w:lang w:eastAsia="en-GB"/>
        </w:rPr>
        <w:t xml:space="preserve">at Exmoor National Park Authority’s Head Office at Exmoor House, Dulverton and </w:t>
      </w:r>
      <w:r w:rsidRPr="00A53AE6">
        <w:rPr>
          <w:rFonts w:ascii="Calibri" w:eastAsia="Arial Unicode MS" w:hAnsi="Calibri" w:cs="Arial"/>
          <w:bCs/>
          <w:sz w:val="26"/>
          <w:szCs w:val="26"/>
          <w:lang w:eastAsia="en-GB"/>
        </w:rPr>
        <w:t xml:space="preserve">online on the National Park Authority website. </w:t>
      </w:r>
      <w:r w:rsidRPr="00A53AE6">
        <w:rPr>
          <w:rFonts w:ascii="Calibri" w:eastAsia="Times New Roman" w:hAnsi="Calibri" w:cs="Arial"/>
          <w:bCs/>
          <w:sz w:val="26"/>
          <w:szCs w:val="26"/>
          <w:lang w:eastAsia="en-GB"/>
        </w:rPr>
        <w:t xml:space="preserve">Copies of documents related to plan making may also be made available during opening hours at: </w:t>
      </w:r>
    </w:p>
    <w:p w14:paraId="39B99B22" w14:textId="77777777" w:rsidR="00A53AE6" w:rsidRPr="00A53AE6" w:rsidRDefault="00A53AE6" w:rsidP="00A53AE6">
      <w:pPr>
        <w:numPr>
          <w:ilvl w:val="0"/>
          <w:numId w:val="12"/>
        </w:numPr>
        <w:spacing w:after="120" w:line="240" w:lineRule="auto"/>
        <w:ind w:left="714" w:hanging="288"/>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National Park Centres at Dulverton, Dunster and Lynmouth;</w:t>
      </w:r>
      <w:r w:rsidRPr="00A53AE6">
        <w:rPr>
          <w:rFonts w:ascii="Times New Roman" w:eastAsia="Arial Unicode MS" w:hAnsi="Times New Roman" w:cs="Times New Roman"/>
          <w:sz w:val="24"/>
          <w:szCs w:val="24"/>
          <w:vertAlign w:val="superscript"/>
          <w:lang w:eastAsia="en-GB"/>
        </w:rPr>
        <w:t xml:space="preserve"> </w:t>
      </w:r>
      <w:r w:rsidRPr="00A53AE6">
        <w:rPr>
          <w:rFonts w:ascii="Calibri" w:eastAsia="Arial Unicode MS" w:hAnsi="Calibri" w:cs="Calibri"/>
          <w:sz w:val="26"/>
          <w:szCs w:val="26"/>
          <w:vertAlign w:val="superscript"/>
          <w:lang w:eastAsia="en-GB"/>
        </w:rPr>
        <w:footnoteReference w:id="7"/>
      </w:r>
    </w:p>
    <w:p w14:paraId="20814996" w14:textId="77777777" w:rsidR="00A53AE6" w:rsidRPr="00A53AE6" w:rsidRDefault="00A53AE6" w:rsidP="00A53AE6">
      <w:pPr>
        <w:numPr>
          <w:ilvl w:val="0"/>
          <w:numId w:val="12"/>
        </w:numPr>
        <w:spacing w:after="120" w:line="240" w:lineRule="auto"/>
        <w:ind w:left="714" w:hanging="288"/>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Local libraries such as those at Minehead, Porlock, Lynton, Dulverton, Combe Martin and </w:t>
      </w:r>
      <w:proofErr w:type="gramStart"/>
      <w:r w:rsidRPr="00A53AE6">
        <w:rPr>
          <w:rFonts w:ascii="Calibri" w:eastAsia="Times New Roman" w:hAnsi="Calibri" w:cs="Arial"/>
          <w:bCs/>
          <w:sz w:val="26"/>
          <w:szCs w:val="26"/>
          <w:lang w:eastAsia="en-GB"/>
        </w:rPr>
        <w:t>Barnstaple;</w:t>
      </w:r>
      <w:proofErr w:type="gramEnd"/>
    </w:p>
    <w:p w14:paraId="1AF0B7FE" w14:textId="77777777" w:rsidR="00A53AE6" w:rsidRPr="00A53AE6" w:rsidRDefault="00A53AE6" w:rsidP="00A53AE6">
      <w:pPr>
        <w:numPr>
          <w:ilvl w:val="0"/>
          <w:numId w:val="17"/>
        </w:numPr>
        <w:spacing w:after="120" w:line="240" w:lineRule="auto"/>
        <w:ind w:left="714" w:hanging="288"/>
        <w:rPr>
          <w:rFonts w:ascii="Calibri" w:eastAsia="Arial Unicode MS" w:hAnsi="Calibri" w:cs="Arial"/>
          <w:bCs/>
          <w:sz w:val="26"/>
          <w:szCs w:val="26"/>
          <w:lang w:eastAsia="en-GB"/>
        </w:rPr>
      </w:pPr>
      <w:r w:rsidRPr="00A53AE6">
        <w:rPr>
          <w:rFonts w:ascii="Calibri" w:eastAsia="Arial Unicode MS" w:hAnsi="Calibri" w:cs="Arial"/>
          <w:bCs/>
          <w:sz w:val="26"/>
          <w:szCs w:val="26"/>
          <w:lang w:eastAsia="en-GB"/>
        </w:rPr>
        <w:t xml:space="preserve">Local Information Points - these include a number of village shops and tourism outlets which have an agreement with Exmoor National Park Authority to provide basic information about their immediate location and services offered by the </w:t>
      </w:r>
      <w:proofErr w:type="gramStart"/>
      <w:r w:rsidRPr="00A53AE6">
        <w:rPr>
          <w:rFonts w:ascii="Calibri" w:eastAsia="Arial Unicode MS" w:hAnsi="Calibri" w:cs="Arial"/>
          <w:bCs/>
          <w:sz w:val="26"/>
          <w:szCs w:val="26"/>
          <w:lang w:eastAsia="en-GB"/>
        </w:rPr>
        <w:t>Authority;</w:t>
      </w:r>
      <w:proofErr w:type="gramEnd"/>
    </w:p>
    <w:p w14:paraId="1FCF3D1A" w14:textId="77777777" w:rsidR="00A53AE6" w:rsidRPr="00A53AE6" w:rsidRDefault="00A53AE6" w:rsidP="00A53AE6">
      <w:pPr>
        <w:numPr>
          <w:ilvl w:val="0"/>
          <w:numId w:val="17"/>
        </w:numPr>
        <w:spacing w:after="120" w:line="240" w:lineRule="auto"/>
        <w:ind w:left="714" w:hanging="288"/>
        <w:rPr>
          <w:rFonts w:ascii="Calibri" w:eastAsia="Arial Unicode MS" w:hAnsi="Calibri" w:cs="Arial"/>
          <w:bCs/>
          <w:sz w:val="26"/>
          <w:szCs w:val="26"/>
          <w:lang w:eastAsia="en-GB"/>
        </w:rPr>
      </w:pPr>
      <w:r w:rsidRPr="00A53AE6">
        <w:rPr>
          <w:rFonts w:ascii="Calibri" w:eastAsia="Arial Unicode MS" w:hAnsi="Calibri" w:cs="Arial"/>
          <w:bCs/>
          <w:sz w:val="26"/>
          <w:szCs w:val="26"/>
          <w:lang w:eastAsia="en-GB"/>
        </w:rPr>
        <w:t>Other local community services (including shops and public houses).</w:t>
      </w:r>
    </w:p>
    <w:p w14:paraId="6C67E044" w14:textId="77777777" w:rsidR="00A53AE6" w:rsidRPr="00A53AE6" w:rsidRDefault="00A53AE6" w:rsidP="00A53AE6">
      <w:pPr>
        <w:numPr>
          <w:ilvl w:val="0"/>
          <w:numId w:val="1"/>
        </w:numPr>
        <w:spacing w:after="120" w:line="240" w:lineRule="auto"/>
        <w:ind w:left="425" w:hanging="425"/>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Many of these outlets are available to display consultation material through the goodwill of the businesses or other organisations concerned.  The Authority will continue to use such networks on an informal basis or to deposit leaflets outlining planning matters.  </w:t>
      </w:r>
    </w:p>
    <w:p w14:paraId="603084BC" w14:textId="77777777" w:rsidR="00EF3A1A" w:rsidRDefault="00EF3A1A" w:rsidP="00A53AE6">
      <w:pPr>
        <w:spacing w:after="120" w:line="240" w:lineRule="auto"/>
        <w:ind w:left="357" w:hanging="357"/>
        <w:jc w:val="both"/>
        <w:outlineLvl w:val="1"/>
        <w:rPr>
          <w:rFonts w:ascii="Calibri" w:eastAsia="Times New Roman" w:hAnsi="Calibri" w:cs="Arial"/>
          <w:b/>
          <w:bCs/>
          <w:sz w:val="26"/>
          <w:szCs w:val="26"/>
          <w:u w:val="single"/>
          <w:lang w:eastAsia="en-GB"/>
        </w:rPr>
      </w:pPr>
    </w:p>
    <w:p w14:paraId="68137807" w14:textId="6084C2C2" w:rsidR="00A53AE6" w:rsidRPr="00A53AE6" w:rsidRDefault="00A53AE6" w:rsidP="00A53AE6">
      <w:pPr>
        <w:spacing w:after="120" w:line="240" w:lineRule="auto"/>
        <w:ind w:left="357" w:hanging="357"/>
        <w:jc w:val="both"/>
        <w:outlineLvl w:val="1"/>
        <w:rPr>
          <w:rFonts w:ascii="Calibri" w:eastAsia="Times New Roman" w:hAnsi="Calibri" w:cs="Arial"/>
          <w:b/>
          <w:bCs/>
          <w:sz w:val="26"/>
          <w:szCs w:val="26"/>
          <w:u w:val="single"/>
          <w:lang w:eastAsia="en-GB"/>
        </w:rPr>
      </w:pPr>
      <w:r w:rsidRPr="00A53AE6">
        <w:rPr>
          <w:rFonts w:ascii="Calibri" w:eastAsia="Times New Roman" w:hAnsi="Calibri" w:cs="Arial"/>
          <w:b/>
          <w:bCs/>
          <w:sz w:val="26"/>
          <w:szCs w:val="26"/>
          <w:u w:val="single"/>
          <w:lang w:eastAsia="en-GB"/>
        </w:rPr>
        <w:t>National Park Authority Publications</w:t>
      </w:r>
    </w:p>
    <w:p w14:paraId="4DF090F7" w14:textId="77777777" w:rsidR="00A53AE6" w:rsidRPr="00A53AE6" w:rsidRDefault="00A53AE6" w:rsidP="00A53AE6">
      <w:pPr>
        <w:numPr>
          <w:ilvl w:val="0"/>
          <w:numId w:val="1"/>
        </w:numPr>
        <w:spacing w:after="0" w:line="240" w:lineRule="auto"/>
        <w:ind w:left="426" w:hanging="426"/>
        <w:contextualSpacing/>
        <w:rPr>
          <w:rFonts w:ascii="Calibri" w:eastAsia="Arial Unicode MS" w:hAnsi="Calibri" w:cs="Arial"/>
          <w:bCs/>
          <w:color w:val="474646"/>
          <w:sz w:val="26"/>
          <w:szCs w:val="26"/>
          <w:lang w:eastAsia="en-GB"/>
        </w:rPr>
      </w:pPr>
      <w:r w:rsidRPr="00A53AE6">
        <w:rPr>
          <w:rFonts w:ascii="Calibri" w:eastAsia="Times New Roman" w:hAnsi="Calibri" w:cs="Arial"/>
          <w:bCs/>
          <w:sz w:val="26"/>
          <w:szCs w:val="26"/>
          <w:lang w:eastAsia="en-GB"/>
        </w:rPr>
        <w:t xml:space="preserve">Authority publications may be used to draw attention to forthcoming consultations (where publication dates make this possible) and the recent publication of local development documents. The timescales involved preclude reference to planning applications.   </w:t>
      </w:r>
    </w:p>
    <w:p w14:paraId="20F62734" w14:textId="77777777" w:rsidR="00A53AE6" w:rsidRPr="00A53AE6" w:rsidRDefault="00A53AE6" w:rsidP="00A53AE6">
      <w:pPr>
        <w:spacing w:after="0" w:line="240" w:lineRule="auto"/>
        <w:ind w:left="426" w:hanging="426"/>
        <w:contextualSpacing/>
        <w:rPr>
          <w:rFonts w:ascii="Calibri" w:eastAsia="Arial Unicode MS" w:hAnsi="Calibri" w:cs="Arial"/>
          <w:bCs/>
          <w:color w:val="474646"/>
          <w:sz w:val="26"/>
          <w:szCs w:val="26"/>
          <w:lang w:eastAsia="en-GB"/>
        </w:rPr>
      </w:pPr>
    </w:p>
    <w:p w14:paraId="1E4AB6B5" w14:textId="77777777" w:rsidR="00A53AE6" w:rsidRPr="00A53AE6" w:rsidRDefault="00A53AE6" w:rsidP="00A53AE6">
      <w:pPr>
        <w:spacing w:after="120" w:line="240" w:lineRule="auto"/>
        <w:ind w:left="426" w:hanging="426"/>
        <w:jc w:val="both"/>
        <w:outlineLvl w:val="1"/>
        <w:rPr>
          <w:rFonts w:ascii="Calibri" w:eastAsia="Times New Roman" w:hAnsi="Calibri" w:cs="Arial"/>
          <w:b/>
          <w:bCs/>
          <w:sz w:val="26"/>
          <w:szCs w:val="26"/>
          <w:u w:val="single"/>
          <w:lang w:eastAsia="en-GB"/>
        </w:rPr>
      </w:pPr>
      <w:r w:rsidRPr="00A53AE6">
        <w:rPr>
          <w:rFonts w:ascii="Calibri" w:eastAsia="Times New Roman" w:hAnsi="Calibri" w:cs="Arial"/>
          <w:b/>
          <w:bCs/>
          <w:sz w:val="26"/>
          <w:szCs w:val="26"/>
          <w:u w:val="single"/>
          <w:lang w:eastAsia="en-GB"/>
        </w:rPr>
        <w:t>Other Opportunities for Engagement</w:t>
      </w:r>
    </w:p>
    <w:p w14:paraId="334FF5CD"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The Exmoor Consultative and Parish Forum provides a mechanism for consultation and involvement of key local stakeholders on the Authority’s activities.  The Forum, which may be facilitated through either virtual or face-to-face meetings, comprises representatives from the Exmoor parish/town councils, </w:t>
      </w:r>
      <w:proofErr w:type="gramStart"/>
      <w:r w:rsidRPr="00A53AE6">
        <w:rPr>
          <w:rFonts w:ascii="Calibri" w:eastAsia="Times New Roman" w:hAnsi="Calibri" w:cs="Arial"/>
          <w:bCs/>
          <w:sz w:val="26"/>
          <w:szCs w:val="26"/>
          <w:lang w:eastAsia="en-GB"/>
        </w:rPr>
        <w:t>a number of</w:t>
      </w:r>
      <w:proofErr w:type="gramEnd"/>
      <w:r w:rsidRPr="00A53AE6">
        <w:rPr>
          <w:rFonts w:ascii="Calibri" w:eastAsia="Times New Roman" w:hAnsi="Calibri" w:cs="Arial"/>
          <w:bCs/>
          <w:sz w:val="26"/>
          <w:szCs w:val="26"/>
          <w:lang w:eastAsia="en-GB"/>
        </w:rPr>
        <w:t xml:space="preserve"> organisations, including statutory agencies, local authorities, non-governmental organisations and other groups from, or with an interest in, Exmoor National Park.  Details of the chair and vice chair of the Forum are on the Authority’s website.</w:t>
      </w:r>
      <w:r w:rsidRPr="00A53AE6">
        <w:rPr>
          <w:rFonts w:ascii="Calibri" w:eastAsia="Times New Roman" w:hAnsi="Calibri" w:cs="Arial"/>
          <w:bCs/>
          <w:sz w:val="26"/>
          <w:szCs w:val="26"/>
          <w:vertAlign w:val="superscript"/>
          <w:lang w:eastAsia="en-GB"/>
        </w:rPr>
        <w:footnoteReference w:id="8"/>
      </w:r>
    </w:p>
    <w:p w14:paraId="1D958E38"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lastRenderedPageBreak/>
        <w:t xml:space="preserve">The Forum receives updates on the Authority’s activities which can include preparation of local development documents, and it </w:t>
      </w:r>
      <w:proofErr w:type="gramStart"/>
      <w:r w:rsidRPr="00A53AE6">
        <w:rPr>
          <w:rFonts w:ascii="Calibri" w:eastAsia="Times New Roman" w:hAnsi="Calibri" w:cs="Arial"/>
          <w:bCs/>
          <w:sz w:val="26"/>
          <w:szCs w:val="26"/>
          <w:lang w:eastAsia="en-GB"/>
        </w:rPr>
        <w:t>has the opportunity to</w:t>
      </w:r>
      <w:proofErr w:type="gramEnd"/>
      <w:r w:rsidRPr="00A53AE6">
        <w:rPr>
          <w:rFonts w:ascii="Calibri" w:eastAsia="Times New Roman" w:hAnsi="Calibri" w:cs="Arial"/>
          <w:bCs/>
          <w:sz w:val="26"/>
          <w:szCs w:val="26"/>
          <w:lang w:eastAsia="en-GB"/>
        </w:rPr>
        <w:t xml:space="preserve"> provide input and comment on their content and processes.  Members are able to question the Authority and its officers on local planning documents and significant planning applications.</w:t>
      </w:r>
    </w:p>
    <w:p w14:paraId="0D7DBE88"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In addition to this Forum and the representation by five parish council Members of the Authority itself, great emphasis is given by the Authority to its involvement with parish and town councils of the National Park.  In terms of planning, they are routinely consulted on all planning applications within their respective parishes and local development documents.  The Exmoor Panel </w:t>
      </w:r>
      <w:r w:rsidRPr="00A53AE6">
        <w:rPr>
          <w:rFonts w:ascii="Calibri" w:eastAsia="Times New Roman" w:hAnsi="Calibri" w:cs="Calibri"/>
          <w:bCs/>
          <w:sz w:val="26"/>
          <w:szCs w:val="26"/>
          <w:lang w:eastAsia="en-GB"/>
        </w:rPr>
        <w:t>(</w:t>
      </w:r>
      <w:r w:rsidRPr="00A53AE6">
        <w:rPr>
          <w:rFonts w:ascii="Calibri" w:eastAsia="Times New Roman" w:hAnsi="Calibri" w:cs="Calibri"/>
          <w:sz w:val="26"/>
          <w:szCs w:val="26"/>
          <w:lang w:eastAsia="en-GB"/>
        </w:rPr>
        <w:t>or its successor)</w:t>
      </w:r>
      <w:r w:rsidRPr="00A53AE6">
        <w:rPr>
          <w:rFonts w:ascii="Times New Roman" w:eastAsia="Times New Roman" w:hAnsi="Times New Roman" w:cs="Times New Roman"/>
          <w:sz w:val="26"/>
          <w:szCs w:val="26"/>
          <w:lang w:eastAsia="en-GB"/>
        </w:rPr>
        <w:t xml:space="preserve"> </w:t>
      </w:r>
      <w:r w:rsidRPr="00A53AE6">
        <w:rPr>
          <w:rFonts w:ascii="Calibri" w:eastAsia="Times New Roman" w:hAnsi="Calibri" w:cs="Arial"/>
          <w:bCs/>
          <w:sz w:val="26"/>
          <w:szCs w:val="26"/>
          <w:lang w:eastAsia="en-GB"/>
        </w:rPr>
        <w:t>brings together parish and town councils in the National Park.</w:t>
      </w:r>
    </w:p>
    <w:p w14:paraId="2C03261F" w14:textId="638A4602" w:rsidR="00A53AE6" w:rsidRDefault="00A53AE6" w:rsidP="00A53AE6">
      <w:pPr>
        <w:numPr>
          <w:ilvl w:val="0"/>
          <w:numId w:val="1"/>
        </w:numPr>
        <w:spacing w:after="120" w:line="240" w:lineRule="auto"/>
        <w:ind w:left="425" w:hanging="425"/>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The Authority provides training to the Parish/Town Councils on planning matters, including planning applications, and provides information and updates on the preparation of local planning documents. </w:t>
      </w:r>
    </w:p>
    <w:p w14:paraId="4AAC94DD" w14:textId="77777777" w:rsidR="00EF3A1A" w:rsidRPr="00A53AE6" w:rsidRDefault="00EF3A1A" w:rsidP="00FE0C60">
      <w:pPr>
        <w:spacing w:after="120" w:line="240" w:lineRule="auto"/>
        <w:ind w:left="425"/>
        <w:rPr>
          <w:rFonts w:ascii="Calibri" w:eastAsia="Times New Roman" w:hAnsi="Calibri" w:cs="Arial"/>
          <w:bCs/>
          <w:sz w:val="26"/>
          <w:szCs w:val="26"/>
          <w:lang w:eastAsia="en-GB"/>
        </w:rPr>
      </w:pPr>
    </w:p>
    <w:p w14:paraId="0FDA4E61" w14:textId="77777777" w:rsidR="00A53AE6" w:rsidRPr="00A53AE6" w:rsidRDefault="00A53AE6" w:rsidP="00A53AE6">
      <w:pPr>
        <w:spacing w:after="120" w:line="240" w:lineRule="auto"/>
        <w:ind w:left="357" w:hanging="357"/>
        <w:jc w:val="both"/>
        <w:outlineLvl w:val="1"/>
        <w:rPr>
          <w:rFonts w:ascii="Calibri" w:eastAsia="Times New Roman" w:hAnsi="Calibri" w:cs="Arial"/>
          <w:b/>
          <w:bCs/>
          <w:sz w:val="26"/>
          <w:szCs w:val="26"/>
          <w:u w:val="single"/>
          <w:lang w:eastAsia="en-GB"/>
        </w:rPr>
      </w:pPr>
      <w:r w:rsidRPr="00A53AE6">
        <w:rPr>
          <w:rFonts w:ascii="Calibri" w:eastAsia="Times New Roman" w:hAnsi="Calibri" w:cs="Arial"/>
          <w:b/>
          <w:bCs/>
          <w:sz w:val="26"/>
          <w:szCs w:val="26"/>
          <w:u w:val="single"/>
          <w:lang w:eastAsia="en-GB"/>
        </w:rPr>
        <w:t xml:space="preserve">Equality  </w:t>
      </w:r>
    </w:p>
    <w:p w14:paraId="44FD8DEB"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KozGoPro-Light-Identity-H" w:hAnsi="Calibri" w:cs="Arial"/>
          <w:bCs/>
          <w:sz w:val="26"/>
          <w:szCs w:val="26"/>
          <w:lang w:eastAsia="en-GB"/>
        </w:rPr>
        <w:t xml:space="preserve">Under the provisions of the Equality Act 2010, the Public Sector Duty requires public authorities to have due regard for equalities considerations when exercising their functions. </w:t>
      </w:r>
    </w:p>
    <w:p w14:paraId="4E3A506E"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KozGoPro-Light-Identity-H" w:hAnsi="Calibri" w:cs="Arial"/>
          <w:bCs/>
          <w:sz w:val="26"/>
          <w:szCs w:val="26"/>
          <w:lang w:eastAsia="en-GB"/>
        </w:rPr>
        <w:t xml:space="preserve">When consulting on planning documents, it is also important that the protected characteristics of the Equalities Act are taken into consideration; ensuring that all groups of people </w:t>
      </w:r>
      <w:proofErr w:type="gramStart"/>
      <w:r w:rsidRPr="00A53AE6">
        <w:rPr>
          <w:rFonts w:ascii="Calibri" w:eastAsia="KozGoPro-Light-Identity-H" w:hAnsi="Calibri" w:cs="Arial"/>
          <w:bCs/>
          <w:sz w:val="26"/>
          <w:szCs w:val="26"/>
          <w:lang w:eastAsia="en-GB"/>
        </w:rPr>
        <w:t>have the opportunity to</w:t>
      </w:r>
      <w:proofErr w:type="gramEnd"/>
      <w:r w:rsidRPr="00A53AE6">
        <w:rPr>
          <w:rFonts w:ascii="Calibri" w:eastAsia="KozGoPro-Light-Identity-H" w:hAnsi="Calibri" w:cs="Arial"/>
          <w:bCs/>
          <w:sz w:val="26"/>
          <w:szCs w:val="26"/>
          <w:lang w:eastAsia="en-GB"/>
        </w:rPr>
        <w:t xml:space="preserve"> access relevant material and are able to participate.</w:t>
      </w:r>
    </w:p>
    <w:p w14:paraId="2E2C608E" w14:textId="77777777" w:rsidR="00A53AE6" w:rsidRPr="00A53AE6" w:rsidRDefault="00A53AE6" w:rsidP="00A53AE6">
      <w:pPr>
        <w:numPr>
          <w:ilvl w:val="0"/>
          <w:numId w:val="1"/>
        </w:numPr>
        <w:spacing w:after="120" w:line="240" w:lineRule="auto"/>
        <w:ind w:left="426" w:hanging="426"/>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In relation to planning applications, a</w:t>
      </w:r>
      <w:r w:rsidRPr="00A53AE6">
        <w:rPr>
          <w:rFonts w:ascii="Verdana" w:eastAsia="Times New Roman" w:hAnsi="Verdana" w:cs="Times New Roman"/>
          <w:color w:val="1F497D"/>
          <w:sz w:val="24"/>
          <w:szCs w:val="24"/>
          <w:lang w:eastAsia="en-GB"/>
        </w:rPr>
        <w:t xml:space="preserve"> </w:t>
      </w:r>
      <w:r w:rsidRPr="00A53AE6">
        <w:rPr>
          <w:rFonts w:ascii="Calibri" w:eastAsia="Times New Roman" w:hAnsi="Calibri" w:cs="Times New Roman"/>
          <w:sz w:val="26"/>
          <w:szCs w:val="26"/>
          <w:lang w:eastAsia="en-GB"/>
        </w:rPr>
        <w:t>combination of site notices, online information and face-to-face meetings means that we have a variety of methods to help ensure that the public are informed about proposals in their local area.</w:t>
      </w:r>
    </w:p>
    <w:p w14:paraId="77810432" w14:textId="77777777" w:rsidR="00A53AE6" w:rsidRPr="00A53AE6" w:rsidRDefault="00A53AE6" w:rsidP="00A53AE6">
      <w:pPr>
        <w:spacing w:after="120" w:line="240" w:lineRule="auto"/>
        <w:rPr>
          <w:rFonts w:ascii="Calibri" w:eastAsia="Times New Roman" w:hAnsi="Calibri" w:cs="Arial"/>
          <w:bCs/>
          <w:sz w:val="26"/>
          <w:szCs w:val="26"/>
          <w:lang w:eastAsia="en-GB"/>
        </w:rPr>
      </w:pPr>
    </w:p>
    <w:p w14:paraId="2B8ADF7C" w14:textId="77777777" w:rsidR="00A53AE6" w:rsidRPr="00A53AE6" w:rsidRDefault="00A53AE6" w:rsidP="00A53AE6">
      <w:pPr>
        <w:rPr>
          <w:rFonts w:ascii="Calibri" w:eastAsia="Times New Roman" w:hAnsi="Calibri" w:cs="Arial"/>
          <w:b/>
          <w:sz w:val="28"/>
          <w:szCs w:val="28"/>
          <w:lang w:eastAsia="en-GB"/>
        </w:rPr>
      </w:pPr>
      <w:bookmarkStart w:id="8" w:name="_Toc380670366"/>
      <w:r w:rsidRPr="00A53AE6">
        <w:rPr>
          <w:rFonts w:ascii="Calibri" w:eastAsia="Times New Roman" w:hAnsi="Calibri" w:cs="Arial"/>
          <w:b/>
          <w:sz w:val="28"/>
          <w:szCs w:val="28"/>
          <w:lang w:eastAsia="en-GB"/>
        </w:rPr>
        <w:br w:type="page"/>
      </w:r>
    </w:p>
    <w:p w14:paraId="09AC727D" w14:textId="77777777" w:rsidR="00A53AE6" w:rsidRPr="00A53AE6" w:rsidRDefault="00A53AE6" w:rsidP="00A53AE6">
      <w:pPr>
        <w:spacing w:after="120" w:line="240" w:lineRule="auto"/>
        <w:jc w:val="both"/>
        <w:outlineLvl w:val="1"/>
        <w:rPr>
          <w:rFonts w:ascii="Calibri" w:eastAsia="Times New Roman" w:hAnsi="Calibri" w:cs="Arial"/>
          <w:b/>
          <w:sz w:val="28"/>
          <w:szCs w:val="28"/>
          <w:lang w:eastAsia="en-GB"/>
        </w:rPr>
      </w:pPr>
      <w:r w:rsidRPr="00A53AE6">
        <w:rPr>
          <w:rFonts w:ascii="Calibri" w:eastAsia="Times New Roman" w:hAnsi="Calibri" w:cs="Arial"/>
          <w:b/>
          <w:sz w:val="28"/>
          <w:szCs w:val="28"/>
          <w:lang w:eastAsia="en-GB"/>
        </w:rPr>
        <w:lastRenderedPageBreak/>
        <w:t>COMMUNITY INVOLVEMENT IN PRACTICE</w:t>
      </w:r>
      <w:bookmarkStart w:id="9" w:name="_Toc380670367"/>
      <w:bookmarkEnd w:id="8"/>
      <w:r w:rsidRPr="00A53AE6">
        <w:rPr>
          <w:rFonts w:ascii="Calibri" w:eastAsia="Times New Roman" w:hAnsi="Calibri" w:cs="Arial"/>
          <w:b/>
          <w:bCs/>
          <w:noProof/>
          <w:color w:val="262626"/>
          <w:sz w:val="28"/>
          <w:szCs w:val="28"/>
          <w:lang w:eastAsia="en-GB"/>
        </w:rPr>
        <mc:AlternateContent>
          <mc:Choice Requires="wps">
            <w:drawing>
              <wp:anchor distT="0" distB="0" distL="114300" distR="114300" simplePos="0" relativeHeight="251662336" behindDoc="0" locked="0" layoutInCell="1" allowOverlap="1" wp14:anchorId="011F2697" wp14:editId="2318264E">
                <wp:simplePos x="0" y="0"/>
                <wp:positionH relativeFrom="column">
                  <wp:posOffset>-95250</wp:posOffset>
                </wp:positionH>
                <wp:positionV relativeFrom="paragraph">
                  <wp:posOffset>324485</wp:posOffset>
                </wp:positionV>
                <wp:extent cx="5381625" cy="3467100"/>
                <wp:effectExtent l="57150" t="38100" r="85725" b="95250"/>
                <wp:wrapSquare wrapText="bothSides"/>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4671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wps:spPr>
                      <wps:txbx>
                        <w:txbxContent>
                          <w:p w14:paraId="70149BE8" w14:textId="77777777" w:rsidR="00A53AE6" w:rsidRPr="00FC13C7" w:rsidRDefault="00A53AE6" w:rsidP="00A53AE6">
                            <w:pPr>
                              <w:pStyle w:val="Heading31"/>
                              <w:spacing w:before="0"/>
                              <w:jc w:val="center"/>
                              <w:rPr>
                                <w:rFonts w:ascii="Calibri" w:hAnsi="Calibri" w:cs="Calibri"/>
                                <w:color w:val="002060"/>
                              </w:rPr>
                            </w:pPr>
                            <w:r w:rsidRPr="00FC13C7">
                              <w:rPr>
                                <w:rFonts w:ascii="Calibri" w:hAnsi="Calibri" w:cs="Calibri"/>
                                <w:color w:val="002060"/>
                              </w:rPr>
                              <w:t>EXMOOR NATIONAL PARK AUTHORITY</w:t>
                            </w:r>
                          </w:p>
                          <w:p w14:paraId="61AE0D7D" w14:textId="77777777" w:rsidR="00A53AE6" w:rsidRPr="00FC13C7" w:rsidRDefault="00A53AE6" w:rsidP="00A53AE6">
                            <w:pPr>
                              <w:pStyle w:val="Heading31"/>
                              <w:spacing w:before="0"/>
                              <w:jc w:val="center"/>
                              <w:rPr>
                                <w:rFonts w:ascii="Calibri" w:hAnsi="Calibri" w:cs="Calibri"/>
                                <w:b/>
                                <w:color w:val="002060"/>
                                <w:u w:val="single"/>
                              </w:rPr>
                            </w:pPr>
                            <w:r w:rsidRPr="00FC13C7">
                              <w:rPr>
                                <w:rFonts w:ascii="Calibri" w:hAnsi="Calibri" w:cs="Calibri"/>
                                <w:color w:val="002060"/>
                              </w:rPr>
                              <w:t>GUIDING PRINCIPLES FOR COMMUNITY INVOLVEMENT IN PLANNING</w:t>
                            </w:r>
                          </w:p>
                          <w:p w14:paraId="6D485823" w14:textId="77777777" w:rsidR="00A53AE6" w:rsidRPr="00FC13C7" w:rsidRDefault="00A53AE6" w:rsidP="00A53AE6">
                            <w:pPr>
                              <w:spacing w:after="0"/>
                              <w:rPr>
                                <w:rFonts w:cs="Calibri"/>
                                <w:color w:val="002060"/>
                              </w:rPr>
                            </w:pPr>
                          </w:p>
                          <w:p w14:paraId="0B6A2DDB" w14:textId="77777777" w:rsidR="00A53AE6" w:rsidRPr="00FC13C7" w:rsidRDefault="00A53AE6" w:rsidP="00A53AE6">
                            <w:pPr>
                              <w:rPr>
                                <w:rStyle w:val="SubtleEmphasis1"/>
                                <w:rFonts w:cs="Calibri"/>
                                <w:color w:val="002060"/>
                              </w:rPr>
                            </w:pPr>
                            <w:r w:rsidRPr="00FC13C7">
                              <w:rPr>
                                <w:rStyle w:val="SubtleEmphasis1"/>
                                <w:rFonts w:cs="Calibri"/>
                                <w:color w:val="002060"/>
                              </w:rPr>
                              <w:t xml:space="preserve">The following principles will determine the Exmoor National Park Authority’s approach to engaging the community in informing the determination of planning applications and in preparing planning policy documents: </w:t>
                            </w:r>
                          </w:p>
                          <w:p w14:paraId="036DD6D8"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 xml:space="preserve">Openness, </w:t>
                            </w:r>
                            <w:proofErr w:type="gramStart"/>
                            <w:r w:rsidRPr="00FC13C7">
                              <w:rPr>
                                <w:rStyle w:val="SubtleEmphasis1"/>
                                <w:rFonts w:cs="Calibri"/>
                                <w:color w:val="002060"/>
                              </w:rPr>
                              <w:t>fairness</w:t>
                            </w:r>
                            <w:proofErr w:type="gramEnd"/>
                            <w:r w:rsidRPr="00FC13C7">
                              <w:rPr>
                                <w:rStyle w:val="SubtleEmphasis1"/>
                                <w:rFonts w:cs="Calibri"/>
                                <w:color w:val="002060"/>
                              </w:rPr>
                              <w:t xml:space="preserve"> and impartiality</w:t>
                            </w:r>
                          </w:p>
                          <w:p w14:paraId="27D7DD5C"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Maximising opportunities for constructive engagement of relevant communities and undertaking joint consultations where appropriate</w:t>
                            </w:r>
                          </w:p>
                          <w:p w14:paraId="1F53D170"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Balancing the resources available for the Authority’s responsibilities</w:t>
                            </w:r>
                          </w:p>
                          <w:p w14:paraId="6D96864F"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 xml:space="preserve">Reaching out to those who have not previously been involved in planning matters </w:t>
                            </w:r>
                          </w:p>
                          <w:p w14:paraId="42AB6F9F"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Ensuring information is clear and avoiding jargon</w:t>
                            </w:r>
                          </w:p>
                          <w:p w14:paraId="45E60865"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Providing feedback on the changes made as a result of consultation</w:t>
                            </w:r>
                          </w:p>
                          <w:p w14:paraId="24DCD82B"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Recognition that the Authority must act within its powers and responsibilities laid out in legislation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F2697" id="Text Box 69" o:spid="_x0000_s1029" type="#_x0000_t202" style="position:absolute;left:0;text-align:left;margin-left:-7.5pt;margin-top:25.55pt;width:423.75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" fillcolor="#c9b5e8" strokecolor="#7d60a0">
                <v:fill color2="#f0eaf9" rotate="t" angle="180" colors="0 #c9b5e8;22938f #d9cbee;1 #f0eaf9" focus="100%" type="gradient"/>
                <v:shadow on="t" color="black" opacity="24903f" origin=",.5" offset="0,.55556mm"/>
                <v:textbox>
                  <w:txbxContent>
                    <w:p w14:paraId="70149BE8" w14:textId="77777777" w:rsidR="00A53AE6" w:rsidRPr="00FC13C7" w:rsidRDefault="00A53AE6" w:rsidP="00A53AE6">
                      <w:pPr>
                        <w:pStyle w:val="Heading31"/>
                        <w:spacing w:before="0"/>
                        <w:jc w:val="center"/>
                        <w:rPr>
                          <w:rFonts w:ascii="Calibri" w:hAnsi="Calibri" w:cs="Calibri"/>
                          <w:color w:val="002060"/>
                        </w:rPr>
                      </w:pPr>
                      <w:r w:rsidRPr="00FC13C7">
                        <w:rPr>
                          <w:rFonts w:ascii="Calibri" w:hAnsi="Calibri" w:cs="Calibri"/>
                          <w:color w:val="002060"/>
                        </w:rPr>
                        <w:t>EXMOOR NATIONAL PARK AUTHORITY</w:t>
                      </w:r>
                    </w:p>
                    <w:p w14:paraId="61AE0D7D" w14:textId="77777777" w:rsidR="00A53AE6" w:rsidRPr="00FC13C7" w:rsidRDefault="00A53AE6" w:rsidP="00A53AE6">
                      <w:pPr>
                        <w:pStyle w:val="Heading31"/>
                        <w:spacing w:before="0"/>
                        <w:jc w:val="center"/>
                        <w:rPr>
                          <w:rFonts w:ascii="Calibri" w:hAnsi="Calibri" w:cs="Calibri"/>
                          <w:b/>
                          <w:color w:val="002060"/>
                          <w:u w:val="single"/>
                        </w:rPr>
                      </w:pPr>
                      <w:r w:rsidRPr="00FC13C7">
                        <w:rPr>
                          <w:rFonts w:ascii="Calibri" w:hAnsi="Calibri" w:cs="Calibri"/>
                          <w:color w:val="002060"/>
                        </w:rPr>
                        <w:t>GUIDING PRINCIPLES FOR COMMUNITY INVOLVEMENT IN PLANNING</w:t>
                      </w:r>
                    </w:p>
                    <w:p w14:paraId="6D485823" w14:textId="77777777" w:rsidR="00A53AE6" w:rsidRPr="00FC13C7" w:rsidRDefault="00A53AE6" w:rsidP="00A53AE6">
                      <w:pPr>
                        <w:spacing w:after="0"/>
                        <w:rPr>
                          <w:rFonts w:cs="Calibri"/>
                          <w:color w:val="002060"/>
                        </w:rPr>
                      </w:pPr>
                    </w:p>
                    <w:p w14:paraId="0B6A2DDB" w14:textId="77777777" w:rsidR="00A53AE6" w:rsidRPr="00FC13C7" w:rsidRDefault="00A53AE6" w:rsidP="00A53AE6">
                      <w:pPr>
                        <w:rPr>
                          <w:rStyle w:val="SubtleEmphasis1"/>
                          <w:rFonts w:cs="Calibri"/>
                          <w:color w:val="002060"/>
                        </w:rPr>
                      </w:pPr>
                      <w:r w:rsidRPr="00FC13C7">
                        <w:rPr>
                          <w:rStyle w:val="SubtleEmphasis1"/>
                          <w:rFonts w:cs="Calibri"/>
                          <w:color w:val="002060"/>
                        </w:rPr>
                        <w:t xml:space="preserve">The following principles will determine the Exmoor National Park Authority’s approach to engaging the community in informing the determination of planning applications and in preparing planning policy documents: </w:t>
                      </w:r>
                    </w:p>
                    <w:p w14:paraId="036DD6D8"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 xml:space="preserve">Openness, </w:t>
                      </w:r>
                      <w:proofErr w:type="gramStart"/>
                      <w:r w:rsidRPr="00FC13C7">
                        <w:rPr>
                          <w:rStyle w:val="SubtleEmphasis1"/>
                          <w:rFonts w:cs="Calibri"/>
                          <w:color w:val="002060"/>
                        </w:rPr>
                        <w:t>fairness</w:t>
                      </w:r>
                      <w:proofErr w:type="gramEnd"/>
                      <w:r w:rsidRPr="00FC13C7">
                        <w:rPr>
                          <w:rStyle w:val="SubtleEmphasis1"/>
                          <w:rFonts w:cs="Calibri"/>
                          <w:color w:val="002060"/>
                        </w:rPr>
                        <w:t xml:space="preserve"> and impartiality</w:t>
                      </w:r>
                    </w:p>
                    <w:p w14:paraId="27D7DD5C"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Maximising opportunities for constructive engagement of relevant communities and undertaking joint consultations where appropriate</w:t>
                      </w:r>
                    </w:p>
                    <w:p w14:paraId="1F53D170"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Balancing the resources available for the Authority’s responsibilities</w:t>
                      </w:r>
                    </w:p>
                    <w:p w14:paraId="6D96864F"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 xml:space="preserve">Reaching out to those who have not previously been involved in planning matters </w:t>
                      </w:r>
                    </w:p>
                    <w:p w14:paraId="42AB6F9F"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Ensuring information is clear and avoiding jargon</w:t>
                      </w:r>
                    </w:p>
                    <w:p w14:paraId="45E60865"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Providing feedback on the changes made as a result of consultation</w:t>
                      </w:r>
                    </w:p>
                    <w:p w14:paraId="24DCD82B" w14:textId="77777777" w:rsidR="00A53AE6" w:rsidRPr="00FC13C7" w:rsidRDefault="00A53AE6" w:rsidP="00A53AE6">
                      <w:pPr>
                        <w:numPr>
                          <w:ilvl w:val="0"/>
                          <w:numId w:val="3"/>
                        </w:numPr>
                        <w:tabs>
                          <w:tab w:val="clear" w:pos="720"/>
                          <w:tab w:val="num" w:pos="567"/>
                        </w:tabs>
                        <w:spacing w:after="0" w:line="240" w:lineRule="auto"/>
                        <w:ind w:left="567" w:hanging="283"/>
                        <w:rPr>
                          <w:rStyle w:val="SubtleEmphasis1"/>
                          <w:rFonts w:cs="Calibri"/>
                          <w:color w:val="002060"/>
                        </w:rPr>
                      </w:pPr>
                      <w:r w:rsidRPr="00FC13C7">
                        <w:rPr>
                          <w:rStyle w:val="SubtleEmphasis1"/>
                          <w:rFonts w:cs="Calibri"/>
                          <w:color w:val="002060"/>
                        </w:rPr>
                        <w:t>Recognition that the Authority must act within its powers and responsibilities laid out in legislation</w:t>
                      </w:r>
                    </w:p>
                  </w:txbxContent>
                </v:textbox>
                <w10:wrap type="square"/>
              </v:shape>
            </w:pict>
          </mc:Fallback>
        </mc:AlternateContent>
      </w:r>
    </w:p>
    <w:p w14:paraId="37B0E21A" w14:textId="77777777" w:rsidR="00A53AE6" w:rsidRPr="00A53AE6" w:rsidRDefault="00A53AE6" w:rsidP="00A53AE6">
      <w:pPr>
        <w:spacing w:after="0" w:line="240" w:lineRule="auto"/>
        <w:jc w:val="both"/>
        <w:outlineLvl w:val="0"/>
        <w:rPr>
          <w:rFonts w:ascii="Calibri" w:eastAsia="Times New Roman" w:hAnsi="Calibri" w:cs="Calibri"/>
          <w:b/>
          <w:color w:val="262626"/>
          <w:sz w:val="26"/>
          <w:szCs w:val="26"/>
          <w:lang w:eastAsia="en-GB"/>
        </w:rPr>
      </w:pPr>
    </w:p>
    <w:p w14:paraId="17DEDE3B" w14:textId="77777777" w:rsidR="00A53AE6" w:rsidRPr="00A53AE6" w:rsidRDefault="00A53AE6" w:rsidP="00A53AE6">
      <w:pPr>
        <w:spacing w:after="120" w:line="240" w:lineRule="auto"/>
        <w:jc w:val="both"/>
        <w:outlineLvl w:val="1"/>
        <w:rPr>
          <w:rFonts w:ascii="Calibri" w:eastAsia="Times New Roman" w:hAnsi="Calibri" w:cs="Arial"/>
          <w:b/>
          <w:sz w:val="28"/>
          <w:szCs w:val="28"/>
          <w:lang w:eastAsia="en-GB"/>
        </w:rPr>
      </w:pPr>
      <w:r w:rsidRPr="00A53AE6">
        <w:rPr>
          <w:rFonts w:ascii="Calibri" w:eastAsia="Times New Roman" w:hAnsi="Calibri" w:cs="Arial"/>
          <w:b/>
          <w:sz w:val="28"/>
          <w:szCs w:val="28"/>
          <w:lang w:eastAsia="en-GB"/>
        </w:rPr>
        <w:t>STATEMENT OF INTENT</w:t>
      </w:r>
      <w:bookmarkEnd w:id="9"/>
    </w:p>
    <w:p w14:paraId="5C004EA8" w14:textId="77777777" w:rsidR="00A53AE6" w:rsidRPr="00A53AE6" w:rsidRDefault="00A53AE6" w:rsidP="00A53AE6">
      <w:pPr>
        <w:numPr>
          <w:ilvl w:val="0"/>
          <w:numId w:val="1"/>
        </w:numPr>
        <w:tabs>
          <w:tab w:val="left" w:pos="851"/>
        </w:tabs>
        <w:spacing w:after="120" w:line="240" w:lineRule="auto"/>
        <w:ind w:left="426" w:hanging="426"/>
        <w:rPr>
          <w:rFonts w:ascii="Calibri" w:eastAsia="Times New Roman" w:hAnsi="Calibri" w:cs="Arial"/>
          <w:b/>
          <w:bCs/>
          <w:color w:val="262626"/>
          <w:sz w:val="26"/>
          <w:szCs w:val="26"/>
          <w:lang w:eastAsia="en-GB"/>
        </w:rPr>
      </w:pPr>
      <w:r w:rsidRPr="00A53AE6">
        <w:rPr>
          <w:rFonts w:ascii="Calibri" w:eastAsia="Times New Roman" w:hAnsi="Calibri" w:cs="Arial"/>
          <w:bCs/>
          <w:sz w:val="26"/>
          <w:szCs w:val="26"/>
          <w:lang w:eastAsia="en-GB"/>
        </w:rPr>
        <w:t>The Authority will publicise planning applications, invite comments on them, and take such comments into account when it makes decisions on them.</w:t>
      </w:r>
    </w:p>
    <w:p w14:paraId="12D658FA" w14:textId="77777777" w:rsidR="00A53AE6" w:rsidRPr="00A53AE6" w:rsidRDefault="00A53AE6" w:rsidP="00A53AE6">
      <w:pPr>
        <w:numPr>
          <w:ilvl w:val="0"/>
          <w:numId w:val="1"/>
        </w:numPr>
        <w:tabs>
          <w:tab w:val="left" w:pos="851"/>
        </w:tabs>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The Authority will consult on planning policy updates. Consultation will reflect formal regulations and will use a range of methods according to the scope of the policy update, as well as local circumstances and the subject matter. Any comments received will be considered when the Authority is making decisions as to whether to modify planning documents or in designating a neighbourhood area.  Interested parties will be able to request to be consulted on future local planning documents and will be advised when the document’s preparation reaches the appropriate stage.</w:t>
      </w:r>
      <w:r w:rsidRPr="00A53AE6">
        <w:rPr>
          <w:rFonts w:ascii="Calibri" w:eastAsia="Times New Roman" w:hAnsi="Calibri" w:cs="Calibri"/>
          <w:bCs/>
          <w:sz w:val="26"/>
          <w:szCs w:val="26"/>
          <w:highlight w:val="yellow"/>
          <w:lang w:eastAsia="en-GB"/>
        </w:rPr>
        <w:t xml:space="preserve"> </w:t>
      </w:r>
    </w:p>
    <w:p w14:paraId="44202F69" w14:textId="77777777" w:rsidR="00A53AE6" w:rsidRPr="00A53AE6" w:rsidRDefault="00A53AE6" w:rsidP="00A53AE6">
      <w:pPr>
        <w:numPr>
          <w:ilvl w:val="0"/>
          <w:numId w:val="1"/>
        </w:numPr>
        <w:tabs>
          <w:tab w:val="left" w:pos="851"/>
        </w:tabs>
        <w:spacing w:after="120" w:line="240" w:lineRule="auto"/>
        <w:ind w:left="426" w:hanging="426"/>
        <w:rPr>
          <w:rFonts w:ascii="Arial" w:eastAsia="Times New Roman" w:hAnsi="Arial" w:cs="Arial"/>
          <w:bCs/>
          <w:sz w:val="23"/>
          <w:szCs w:val="23"/>
          <w:lang w:eastAsia="en-GB"/>
        </w:rPr>
      </w:pPr>
      <w:r w:rsidRPr="00A53AE6">
        <w:rPr>
          <w:rFonts w:ascii="Calibri" w:eastAsia="Times New Roman" w:hAnsi="Calibri" w:cs="Arial"/>
          <w:bCs/>
          <w:sz w:val="26"/>
          <w:szCs w:val="26"/>
          <w:lang w:eastAsia="en-GB"/>
        </w:rPr>
        <w:t>The Authority will review its arrangements and methods of community involvement as part of the Authority Monitoring Report.  This will include an assessment of the effectiveness of these arrangements</w:t>
      </w:r>
      <w:r w:rsidRPr="00A53AE6">
        <w:rPr>
          <w:rFonts w:ascii="Calibri" w:eastAsia="Times New Roman" w:hAnsi="Calibri" w:cs="Arial"/>
          <w:bCs/>
          <w:sz w:val="26"/>
          <w:szCs w:val="26"/>
          <w:u w:val="single"/>
          <w:lang w:eastAsia="en-GB"/>
        </w:rPr>
        <w:t xml:space="preserve"> </w:t>
      </w:r>
      <w:r w:rsidRPr="00A53AE6">
        <w:rPr>
          <w:rFonts w:ascii="Calibri" w:eastAsia="Times New Roman" w:hAnsi="Calibri" w:cs="Arial"/>
          <w:bCs/>
          <w:sz w:val="26"/>
          <w:szCs w:val="26"/>
          <w:lang w:eastAsia="en-GB"/>
        </w:rPr>
        <w:t>and consideration of change as a result of suggestions received or emerging examples of good practice</w:t>
      </w:r>
      <w:r w:rsidRPr="00A53AE6">
        <w:rPr>
          <w:rFonts w:ascii="Arial" w:eastAsia="Times New Roman" w:hAnsi="Arial" w:cs="Arial"/>
          <w:bCs/>
          <w:sz w:val="23"/>
          <w:szCs w:val="23"/>
          <w:lang w:eastAsia="en-GB"/>
        </w:rPr>
        <w:t xml:space="preserve">. </w:t>
      </w:r>
    </w:p>
    <w:p w14:paraId="21C798A7" w14:textId="77777777" w:rsidR="00A53AE6" w:rsidRPr="00A53AE6" w:rsidRDefault="00A53AE6" w:rsidP="00A53AE6">
      <w:pPr>
        <w:tabs>
          <w:tab w:val="left" w:pos="567"/>
        </w:tabs>
        <w:spacing w:after="120" w:line="240" w:lineRule="auto"/>
        <w:ind w:left="357"/>
        <w:rPr>
          <w:rFonts w:ascii="Arial" w:eastAsia="Times New Roman" w:hAnsi="Arial" w:cs="Arial"/>
          <w:bCs/>
          <w:sz w:val="23"/>
          <w:szCs w:val="23"/>
          <w:lang w:eastAsia="en-GB"/>
        </w:rPr>
      </w:pPr>
    </w:p>
    <w:p w14:paraId="0137F96A" w14:textId="77777777" w:rsidR="00A53AE6" w:rsidRPr="00A53AE6" w:rsidRDefault="00A53AE6" w:rsidP="00A53AE6">
      <w:pPr>
        <w:spacing w:after="0" w:line="240" w:lineRule="auto"/>
        <w:ind w:left="357" w:hanging="357"/>
        <w:jc w:val="both"/>
        <w:outlineLvl w:val="0"/>
        <w:rPr>
          <w:rFonts w:ascii="Calibri" w:eastAsia="Times New Roman" w:hAnsi="Calibri" w:cs="Arial"/>
          <w:b/>
          <w:color w:val="262626"/>
          <w:sz w:val="28"/>
          <w:szCs w:val="28"/>
          <w:lang w:eastAsia="en-GB"/>
        </w:rPr>
      </w:pPr>
      <w:bookmarkStart w:id="10" w:name="_Toc380670368"/>
      <w:bookmarkEnd w:id="5"/>
    </w:p>
    <w:p w14:paraId="5B681A91" w14:textId="77777777" w:rsidR="00A53AE6" w:rsidRPr="00A53AE6" w:rsidRDefault="00A53AE6" w:rsidP="00A53AE6">
      <w:pPr>
        <w:spacing w:after="120" w:line="240" w:lineRule="auto"/>
        <w:ind w:left="357" w:hanging="357"/>
        <w:jc w:val="both"/>
        <w:outlineLvl w:val="0"/>
        <w:rPr>
          <w:rFonts w:ascii="Calibri" w:eastAsia="Times New Roman" w:hAnsi="Calibri" w:cs="Arial"/>
          <w:b/>
          <w:color w:val="262626"/>
          <w:sz w:val="28"/>
          <w:szCs w:val="28"/>
          <w:lang w:eastAsia="en-GB"/>
        </w:rPr>
      </w:pPr>
      <w:r w:rsidRPr="00A53AE6">
        <w:rPr>
          <w:rFonts w:ascii="Calibri" w:eastAsia="Times New Roman" w:hAnsi="Calibri" w:cs="Arial"/>
          <w:b/>
          <w:color w:val="262626"/>
          <w:sz w:val="28"/>
          <w:szCs w:val="28"/>
          <w:lang w:eastAsia="en-GB"/>
        </w:rPr>
        <w:lastRenderedPageBreak/>
        <w:t>METHODS OF COMMUNITY INVOLVEMENT</w:t>
      </w:r>
      <w:bookmarkEnd w:id="10"/>
    </w:p>
    <w:p w14:paraId="43D01C52"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Community involvement can take a wide variety of forms, and each has its advantages and disadvantages. As engagement and participation approaches evolve, it is likely that the methods and practices employed by the Authority will also change.  The Authority will use a variety of approaches and will attempt to ensure that these are carried out in a form and/or at times and places convenient to local communities and other stakeholders. The selection of consultation methods will be informed by the guiding principles for community involvement and will balance considerations such as the potential to engage a significant portion of groups most affected or interested, minimise consultation fatigue as much as possible, and </w:t>
      </w:r>
      <w:proofErr w:type="gramStart"/>
      <w:r w:rsidRPr="00A53AE6">
        <w:rPr>
          <w:rFonts w:ascii="Calibri" w:eastAsia="Times New Roman" w:hAnsi="Calibri" w:cs="Arial"/>
          <w:bCs/>
          <w:sz w:val="26"/>
          <w:szCs w:val="26"/>
          <w:lang w:eastAsia="en-GB"/>
        </w:rPr>
        <w:t>take into account</w:t>
      </w:r>
      <w:proofErr w:type="gramEnd"/>
      <w:r w:rsidRPr="00A53AE6">
        <w:rPr>
          <w:rFonts w:ascii="Calibri" w:eastAsia="Times New Roman" w:hAnsi="Calibri" w:cs="Arial"/>
          <w:bCs/>
          <w:sz w:val="26"/>
          <w:szCs w:val="26"/>
          <w:lang w:eastAsia="en-GB"/>
        </w:rPr>
        <w:t xml:space="preserve"> any preferences indicated by communities themselves and the availability of resources.</w:t>
      </w:r>
    </w:p>
    <w:p w14:paraId="21DB4D75" w14:textId="77777777" w:rsidR="00A53AE6" w:rsidRPr="00A53AE6" w:rsidRDefault="00A53AE6" w:rsidP="00A53AE6">
      <w:pPr>
        <w:numPr>
          <w:ilvl w:val="0"/>
          <w:numId w:val="1"/>
        </w:numPr>
        <w:spacing w:after="120" w:line="240" w:lineRule="auto"/>
        <w:ind w:left="426" w:hanging="426"/>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Examples of the methods that may be employed include:</w:t>
      </w:r>
    </w:p>
    <w:p w14:paraId="753748E8" w14:textId="77777777" w:rsidR="00A53AE6" w:rsidRPr="00A53AE6" w:rsidRDefault="00A53AE6" w:rsidP="00A53AE6">
      <w:pPr>
        <w:numPr>
          <w:ilvl w:val="1"/>
          <w:numId w:val="6"/>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Distribution of documents including availability on the Authority’s website, and opportunity to respond via a form, a letter or e-mail;</w:t>
      </w:r>
    </w:p>
    <w:p w14:paraId="64F4F074" w14:textId="77777777" w:rsidR="00A53AE6" w:rsidRPr="00A53AE6" w:rsidRDefault="00A53AE6" w:rsidP="00A53AE6">
      <w:pPr>
        <w:numPr>
          <w:ilvl w:val="0"/>
          <w:numId w:val="6"/>
        </w:numPr>
        <w:spacing w:after="120" w:line="240" w:lineRule="auto"/>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Availability of planning officers by phone to discuss proposals or issues;</w:t>
      </w:r>
    </w:p>
    <w:p w14:paraId="23B97BDE" w14:textId="77777777" w:rsidR="00A53AE6" w:rsidRPr="00A53AE6" w:rsidRDefault="00A53AE6" w:rsidP="00A53AE6">
      <w:pPr>
        <w:numPr>
          <w:ilvl w:val="0"/>
          <w:numId w:val="6"/>
        </w:numPr>
        <w:spacing w:after="120" w:line="240" w:lineRule="auto"/>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Web-based / digital consultation to enable participation on plans and policies via discussion, comments and </w:t>
      </w:r>
      <w:proofErr w:type="gramStart"/>
      <w:r w:rsidRPr="00A53AE6">
        <w:rPr>
          <w:rFonts w:ascii="Calibri" w:eastAsia="Times New Roman" w:hAnsi="Calibri" w:cs="Arial"/>
          <w:bCs/>
          <w:sz w:val="26"/>
          <w:szCs w:val="26"/>
          <w:lang w:eastAsia="en-GB"/>
        </w:rPr>
        <w:t>mapping;</w:t>
      </w:r>
      <w:proofErr w:type="gramEnd"/>
      <w:r w:rsidRPr="00A53AE6">
        <w:rPr>
          <w:rFonts w:ascii="Calibri" w:eastAsia="Times New Roman" w:hAnsi="Calibri" w:cs="Arial"/>
          <w:bCs/>
          <w:sz w:val="26"/>
          <w:szCs w:val="26"/>
          <w:lang w:eastAsia="en-GB"/>
        </w:rPr>
        <w:t xml:space="preserve"> </w:t>
      </w:r>
    </w:p>
    <w:p w14:paraId="1DD1B271" w14:textId="77777777" w:rsidR="00A53AE6" w:rsidRPr="00A53AE6" w:rsidRDefault="00A53AE6" w:rsidP="00A53AE6">
      <w:pPr>
        <w:numPr>
          <w:ilvl w:val="0"/>
          <w:numId w:val="6"/>
        </w:numPr>
        <w:spacing w:after="120" w:line="240" w:lineRule="auto"/>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Surveys which might involve questionnaires, interviews or similar;</w:t>
      </w:r>
    </w:p>
    <w:p w14:paraId="10B754C6" w14:textId="77777777" w:rsidR="00A53AE6" w:rsidRPr="00A53AE6" w:rsidRDefault="00A53AE6" w:rsidP="00A53AE6">
      <w:pPr>
        <w:numPr>
          <w:ilvl w:val="0"/>
          <w:numId w:val="6"/>
        </w:numPr>
        <w:spacing w:after="120" w:line="240" w:lineRule="auto"/>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Public exhibitions where informative posters and other material are displayed, and planning officers are in attendance to discuss matters with individual members of the </w:t>
      </w:r>
      <w:proofErr w:type="gramStart"/>
      <w:r w:rsidRPr="00A53AE6">
        <w:rPr>
          <w:rFonts w:ascii="Calibri" w:eastAsia="Times New Roman" w:hAnsi="Calibri" w:cs="Arial"/>
          <w:bCs/>
          <w:sz w:val="26"/>
          <w:szCs w:val="26"/>
          <w:lang w:eastAsia="en-GB"/>
        </w:rPr>
        <w:t>public;</w:t>
      </w:r>
      <w:proofErr w:type="gramEnd"/>
    </w:p>
    <w:p w14:paraId="643BDA7D" w14:textId="77777777" w:rsidR="00A53AE6" w:rsidRPr="00A53AE6" w:rsidRDefault="00A53AE6" w:rsidP="00A53AE6">
      <w:pPr>
        <w:numPr>
          <w:ilvl w:val="0"/>
          <w:numId w:val="6"/>
        </w:numPr>
        <w:spacing w:after="120" w:line="240" w:lineRule="auto"/>
        <w:rPr>
          <w:rFonts w:ascii="Calibri" w:eastAsia="Times New Roman" w:hAnsi="Calibri" w:cs="Arial"/>
          <w:bCs/>
          <w:sz w:val="26"/>
          <w:szCs w:val="26"/>
          <w:lang w:eastAsia="en-GB"/>
        </w:rPr>
      </w:pPr>
      <w:r w:rsidRPr="00A53AE6">
        <w:rPr>
          <w:rFonts w:ascii="Calibri" w:eastAsia="Times New Roman" w:hAnsi="Calibri" w:cs="Helvetica"/>
          <w:color w:val="000000"/>
          <w:sz w:val="26"/>
          <w:szCs w:val="26"/>
          <w:lang w:eastAsia="en-GB"/>
        </w:rPr>
        <w:t>Drop-in sessions, workshops (</w:t>
      </w:r>
      <w:r w:rsidRPr="00A53AE6">
        <w:rPr>
          <w:rFonts w:ascii="Calibri" w:eastAsia="Times New Roman" w:hAnsi="Calibri" w:cs="Arial"/>
          <w:bCs/>
          <w:sz w:val="26"/>
          <w:szCs w:val="26"/>
          <w:lang w:eastAsia="en-GB"/>
        </w:rPr>
        <w:t>where members of the public have the opportunity to engage in group debates and practical exercises);</w:t>
      </w:r>
    </w:p>
    <w:p w14:paraId="6739CDD7" w14:textId="77777777" w:rsidR="00A53AE6" w:rsidRPr="00A53AE6" w:rsidRDefault="00A53AE6" w:rsidP="00A53AE6">
      <w:pPr>
        <w:numPr>
          <w:ilvl w:val="0"/>
          <w:numId w:val="6"/>
        </w:numPr>
        <w:spacing w:after="120" w:line="240" w:lineRule="auto"/>
        <w:rPr>
          <w:rFonts w:ascii="Calibri" w:eastAsia="Times New Roman" w:hAnsi="Calibri" w:cs="Arial"/>
          <w:bCs/>
          <w:sz w:val="26"/>
          <w:szCs w:val="26"/>
          <w:lang w:eastAsia="en-GB"/>
        </w:rPr>
      </w:pPr>
      <w:r w:rsidRPr="00A53AE6">
        <w:rPr>
          <w:rFonts w:ascii="Calibri" w:eastAsia="Times New Roman" w:hAnsi="Calibri" w:cs="Helvetica"/>
          <w:color w:val="000000"/>
          <w:sz w:val="26"/>
          <w:szCs w:val="26"/>
          <w:lang w:eastAsia="en-GB"/>
        </w:rPr>
        <w:t xml:space="preserve"> Meetings</w:t>
      </w:r>
      <w:r w:rsidRPr="00A53AE6">
        <w:rPr>
          <w:rFonts w:ascii="Calibri" w:eastAsia="Times New Roman" w:hAnsi="Calibri" w:cs="Arial"/>
          <w:bCs/>
          <w:sz w:val="26"/>
          <w:szCs w:val="26"/>
          <w:lang w:eastAsia="en-GB"/>
        </w:rPr>
        <w:t xml:space="preserve"> (where the public and community leaders have an opportunity to address the meeting and also put questions to planning officers and other key players)</w:t>
      </w:r>
      <w:r w:rsidRPr="00A53AE6">
        <w:rPr>
          <w:rFonts w:ascii="Calibri" w:eastAsia="Times New Roman" w:hAnsi="Calibri" w:cs="Helvetica"/>
          <w:color w:val="000000"/>
          <w:sz w:val="26"/>
          <w:szCs w:val="26"/>
          <w:lang w:eastAsia="en-GB"/>
        </w:rPr>
        <w:t xml:space="preserve"> as appropriate.</w:t>
      </w:r>
    </w:p>
    <w:p w14:paraId="2F9AA88B" w14:textId="77777777" w:rsidR="00A53AE6" w:rsidRPr="00A53AE6" w:rsidRDefault="00A53AE6" w:rsidP="00A53AE6">
      <w:pPr>
        <w:numPr>
          <w:ilvl w:val="0"/>
          <w:numId w:val="1"/>
        </w:numPr>
        <w:spacing w:after="120" w:line="240" w:lineRule="auto"/>
        <w:ind w:left="426" w:hanging="426"/>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Publicising consultations through: </w:t>
      </w:r>
    </w:p>
    <w:p w14:paraId="5B40A480" w14:textId="77777777" w:rsidR="00A53AE6" w:rsidRPr="00A53AE6" w:rsidRDefault="00A53AE6" w:rsidP="00A53AE6">
      <w:pPr>
        <w:numPr>
          <w:ilvl w:val="0"/>
          <w:numId w:val="13"/>
        </w:numPr>
        <w:spacing w:after="120" w:line="240" w:lineRule="auto"/>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emails/letters, </w:t>
      </w:r>
    </w:p>
    <w:p w14:paraId="59F3B1B1" w14:textId="77777777" w:rsidR="00A53AE6" w:rsidRPr="00A53AE6" w:rsidRDefault="00A53AE6" w:rsidP="00A53AE6">
      <w:pPr>
        <w:numPr>
          <w:ilvl w:val="0"/>
          <w:numId w:val="13"/>
        </w:numPr>
        <w:spacing w:after="120" w:line="240" w:lineRule="auto"/>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press releases</w:t>
      </w:r>
      <w:r w:rsidRPr="00A53AE6">
        <w:rPr>
          <w:rFonts w:ascii="Calibri" w:eastAsia="Times New Roman" w:hAnsi="Calibri" w:cs="Arial"/>
          <w:bCs/>
          <w:sz w:val="26"/>
          <w:szCs w:val="26"/>
          <w:vertAlign w:val="superscript"/>
          <w:lang w:eastAsia="en-GB"/>
        </w:rPr>
        <w:footnoteReference w:id="9"/>
      </w:r>
      <w:r w:rsidRPr="00A53AE6">
        <w:rPr>
          <w:rFonts w:ascii="Calibri" w:eastAsia="Times New Roman" w:hAnsi="Calibri" w:cs="Arial"/>
          <w:bCs/>
          <w:sz w:val="26"/>
          <w:szCs w:val="26"/>
          <w:lang w:eastAsia="en-GB"/>
        </w:rPr>
        <w:t xml:space="preserve"> and Authority publications;</w:t>
      </w:r>
    </w:p>
    <w:p w14:paraId="74F4C26B" w14:textId="77777777" w:rsidR="00A53AE6" w:rsidRPr="00A53AE6" w:rsidRDefault="00A53AE6" w:rsidP="00A53AE6">
      <w:pPr>
        <w:numPr>
          <w:ilvl w:val="0"/>
          <w:numId w:val="13"/>
        </w:numPr>
        <w:spacing w:after="120" w:line="240" w:lineRule="auto"/>
        <w:contextualSpacing/>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social media.</w:t>
      </w:r>
    </w:p>
    <w:p w14:paraId="6CD36B05" w14:textId="77777777" w:rsidR="00A53AE6" w:rsidRPr="00A53AE6" w:rsidRDefault="00A53AE6" w:rsidP="00A53AE6">
      <w:pPr>
        <w:spacing w:after="120" w:line="240" w:lineRule="auto"/>
        <w:ind w:left="1080"/>
        <w:contextualSpacing/>
        <w:rPr>
          <w:rFonts w:ascii="Calibri" w:eastAsia="Times New Roman" w:hAnsi="Calibri" w:cs="Arial"/>
          <w:bCs/>
          <w:sz w:val="26"/>
          <w:szCs w:val="26"/>
          <w:lang w:eastAsia="en-GB"/>
        </w:rPr>
      </w:pPr>
    </w:p>
    <w:p w14:paraId="05BD8B3E" w14:textId="77777777" w:rsidR="00A53AE6" w:rsidRPr="00A53AE6" w:rsidRDefault="00A53AE6" w:rsidP="00A53AE6">
      <w:pPr>
        <w:spacing w:after="120" w:line="240" w:lineRule="auto"/>
        <w:ind w:left="1080"/>
        <w:contextualSpacing/>
        <w:rPr>
          <w:rFonts w:ascii="Calibri" w:eastAsia="Times New Roman" w:hAnsi="Calibri" w:cs="Arial"/>
          <w:bCs/>
          <w:sz w:val="26"/>
          <w:szCs w:val="26"/>
          <w:lang w:eastAsia="en-GB"/>
        </w:rPr>
      </w:pPr>
    </w:p>
    <w:p w14:paraId="539376B4" w14:textId="77777777" w:rsidR="00A53AE6" w:rsidRPr="00A53AE6" w:rsidRDefault="00A53AE6" w:rsidP="00A53AE6">
      <w:pPr>
        <w:spacing w:after="120" w:line="240" w:lineRule="auto"/>
        <w:ind w:left="357" w:hanging="357"/>
        <w:jc w:val="both"/>
        <w:outlineLvl w:val="1"/>
        <w:rPr>
          <w:rFonts w:ascii="Calibri" w:eastAsia="Times New Roman" w:hAnsi="Calibri" w:cs="Arial"/>
          <w:b/>
          <w:sz w:val="26"/>
          <w:szCs w:val="26"/>
          <w:lang w:eastAsia="en-GB"/>
        </w:rPr>
      </w:pPr>
      <w:bookmarkStart w:id="11" w:name="_Toc112732330"/>
      <w:bookmarkStart w:id="12" w:name="_Toc380670369"/>
      <w:bookmarkStart w:id="13" w:name="_Hlk51764199"/>
      <w:r w:rsidRPr="00A53AE6">
        <w:rPr>
          <w:rFonts w:ascii="Calibri" w:eastAsia="Times New Roman" w:hAnsi="Calibri" w:cs="Arial"/>
          <w:b/>
          <w:bCs/>
          <w:sz w:val="26"/>
          <w:szCs w:val="26"/>
          <w:lang w:eastAsia="en-GB"/>
        </w:rPr>
        <w:lastRenderedPageBreak/>
        <w:t>PLANNING APPLICATIONS</w:t>
      </w:r>
      <w:bookmarkEnd w:id="11"/>
      <w:bookmarkEnd w:id="12"/>
    </w:p>
    <w:p w14:paraId="5B3DC589" w14:textId="77777777" w:rsidR="00A53AE6" w:rsidRPr="00A53AE6" w:rsidRDefault="00A53AE6" w:rsidP="00A53AE6">
      <w:pPr>
        <w:numPr>
          <w:ilvl w:val="0"/>
          <w:numId w:val="1"/>
        </w:numPr>
        <w:spacing w:after="120" w:line="240" w:lineRule="auto"/>
        <w:ind w:left="425" w:hanging="425"/>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The nature of the National Park and the type of development generally occurring within it sets the context for this part of the Statement of Community Involvement.  As a relatively remote and sparsely populated rural area, with mainly scattered small settlements, the pace of development is, for the most part, modest.  </w:t>
      </w:r>
    </w:p>
    <w:p w14:paraId="6BCFF30E" w14:textId="77777777" w:rsidR="00A53AE6" w:rsidRPr="00A53AE6" w:rsidRDefault="00A53AE6" w:rsidP="00A53AE6">
      <w:pPr>
        <w:keepNext/>
        <w:spacing w:after="120" w:line="240" w:lineRule="auto"/>
        <w:ind w:left="426" w:hanging="426"/>
        <w:outlineLvl w:val="2"/>
        <w:rPr>
          <w:rFonts w:ascii="Calibri" w:eastAsia="Times New Roman" w:hAnsi="Calibri" w:cs="Arial"/>
          <w:b/>
          <w:sz w:val="26"/>
          <w:szCs w:val="26"/>
          <w:u w:val="single"/>
          <w:lang w:eastAsia="en-GB"/>
        </w:rPr>
      </w:pPr>
      <w:r w:rsidRPr="00A53AE6">
        <w:rPr>
          <w:rFonts w:ascii="Calibri" w:eastAsia="Times New Roman" w:hAnsi="Calibri" w:cs="Arial"/>
          <w:b/>
          <w:sz w:val="26"/>
          <w:szCs w:val="26"/>
          <w:u w:val="single"/>
          <w:lang w:eastAsia="en-GB"/>
        </w:rPr>
        <w:t>Major Planning Applications and Applications of Wider Interest</w:t>
      </w:r>
    </w:p>
    <w:p w14:paraId="23AC5B92"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The National Planning Policy Framework (NPPF) presumes against major development within the National Park.</w:t>
      </w:r>
      <w:r w:rsidRPr="00A53AE6">
        <w:rPr>
          <w:rFonts w:ascii="Calibri" w:eastAsia="Times New Roman" w:hAnsi="Calibri" w:cs="Arial"/>
          <w:sz w:val="26"/>
          <w:szCs w:val="26"/>
          <w:vertAlign w:val="superscript"/>
          <w:lang w:eastAsia="en-GB"/>
        </w:rPr>
        <w:footnoteReference w:id="10"/>
      </w:r>
      <w:r w:rsidRPr="00A53AE6">
        <w:rPr>
          <w:rFonts w:ascii="Calibri" w:eastAsia="Times New Roman" w:hAnsi="Calibri" w:cs="Arial"/>
          <w:bCs/>
          <w:sz w:val="26"/>
          <w:szCs w:val="26"/>
          <w:lang w:eastAsia="en-GB"/>
        </w:rPr>
        <w:t xml:space="preserve">  As a consequence, there are likely to be few developments of large scale or significant impact. However, this is a matter of planning judgement. The Local Plan includes a Major Development policy which provides an interpretation of major development in the context of the NPPF, which will not necessarily be consistent with the Development Procedure Order definition of major development for the categorisation of planning applications.</w:t>
      </w:r>
      <w:r w:rsidRPr="00A53AE6">
        <w:rPr>
          <w:rFonts w:ascii="Calibri" w:eastAsia="Times New Roman" w:hAnsi="Calibri" w:cs="Arial"/>
          <w:bCs/>
          <w:sz w:val="26"/>
          <w:szCs w:val="26"/>
          <w:vertAlign w:val="superscript"/>
          <w:lang w:eastAsia="en-GB"/>
        </w:rPr>
        <w:footnoteReference w:id="11"/>
      </w:r>
      <w:r w:rsidRPr="00A53AE6">
        <w:rPr>
          <w:rFonts w:ascii="Calibri" w:eastAsia="Times New Roman" w:hAnsi="Calibri" w:cs="Arial"/>
          <w:bCs/>
          <w:sz w:val="26"/>
          <w:szCs w:val="26"/>
          <w:lang w:eastAsia="en-GB"/>
        </w:rPr>
        <w:t xml:space="preserve">  The environmental quality and national status of Exmoor also means there are individuals and organisations across the country that have a legitimate interest in how this national asset may be affected, and any implications for the wider family of National Parks.</w:t>
      </w:r>
    </w:p>
    <w:p w14:paraId="2641B0B4"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Such applications are likely to include most developments which are ‘major’ applications, but also may well include applications which do not technically meet this definition of ‘major’ including those defined by the Local Plan policy for major development. </w:t>
      </w:r>
    </w:p>
    <w:p w14:paraId="4124B9DD"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For major planning applications and those applications where Exmoor National Park Authority judges, on the basis of the nature of the application, or the expression of the relevant communities, that an application would have significant implications or interest for the local, or relevant regional or national, community, the National Park Authority will pursue a flexible and pragmatic approach with regard to engaging the community such as:</w:t>
      </w:r>
    </w:p>
    <w:p w14:paraId="38FB3046" w14:textId="77777777" w:rsidR="00A53AE6" w:rsidRPr="00A53AE6" w:rsidRDefault="00A53AE6" w:rsidP="00A53AE6">
      <w:pPr>
        <w:numPr>
          <w:ilvl w:val="1"/>
          <w:numId w:val="7"/>
        </w:numPr>
        <w:spacing w:after="120" w:line="240" w:lineRule="auto"/>
        <w:ind w:left="924" w:hanging="357"/>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notifying both local communities and the wider range of parties including those with a national interest in the National Park,</w:t>
      </w:r>
      <w:r w:rsidRPr="00A53AE6">
        <w:rPr>
          <w:rFonts w:ascii="Calibri" w:eastAsia="Times New Roman" w:hAnsi="Calibri" w:cs="Times New Roman"/>
          <w:sz w:val="24"/>
          <w:szCs w:val="24"/>
          <w:lang w:eastAsia="en-GB"/>
        </w:rPr>
        <w:t xml:space="preserve"> </w:t>
      </w:r>
      <w:r w:rsidRPr="00A53AE6">
        <w:rPr>
          <w:rFonts w:ascii="Calibri" w:eastAsia="Times New Roman" w:hAnsi="Calibri" w:cs="Arial"/>
          <w:bCs/>
          <w:sz w:val="26"/>
          <w:szCs w:val="26"/>
          <w:lang w:eastAsia="en-GB"/>
        </w:rPr>
        <w:t xml:space="preserve">to enable public involvement in the assessment of proposals; </w:t>
      </w:r>
    </w:p>
    <w:p w14:paraId="1777B0DE" w14:textId="77777777" w:rsidR="00A53AE6" w:rsidRPr="00A53AE6" w:rsidRDefault="00A53AE6" w:rsidP="00A53AE6">
      <w:pPr>
        <w:numPr>
          <w:ilvl w:val="1"/>
          <w:numId w:val="7"/>
        </w:numPr>
        <w:spacing w:after="0" w:line="240" w:lineRule="auto"/>
        <w:ind w:left="924" w:hanging="357"/>
        <w:contextualSpacing/>
        <w:rPr>
          <w:rFonts w:ascii="Calibri" w:eastAsia="Times New Roman" w:hAnsi="Calibri" w:cs="Arial"/>
          <w:bCs/>
          <w:sz w:val="26"/>
          <w:szCs w:val="26"/>
          <w:lang w:eastAsia="en-GB"/>
        </w:rPr>
      </w:pPr>
      <w:r w:rsidRPr="00A53AE6">
        <w:rPr>
          <w:rFonts w:ascii="Calibri" w:eastAsia="Times New Roman" w:hAnsi="Calibri" w:cs="Calibri"/>
          <w:bCs/>
          <w:sz w:val="26"/>
          <w:szCs w:val="26"/>
          <w:lang w:eastAsia="en-GB"/>
        </w:rPr>
        <w:lastRenderedPageBreak/>
        <w:t xml:space="preserve">continuing to provide, as resources permit, pre-application advice to potential applicants.  </w:t>
      </w:r>
      <w:r w:rsidRPr="00A53AE6">
        <w:rPr>
          <w:rFonts w:ascii="Calibri" w:eastAsia="Times New Roman" w:hAnsi="Calibri" w:cs="Calibri"/>
          <w:sz w:val="26"/>
          <w:szCs w:val="26"/>
          <w:lang w:eastAsia="en-GB"/>
        </w:rPr>
        <w:t xml:space="preserve">We encourage pre-application discussions with planning officers. </w:t>
      </w:r>
    </w:p>
    <w:p w14:paraId="65C8FA68" w14:textId="59D7CFD4" w:rsidR="00A53AE6" w:rsidRDefault="00A53AE6" w:rsidP="00A53AE6">
      <w:pPr>
        <w:numPr>
          <w:ilvl w:val="1"/>
          <w:numId w:val="7"/>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encouraging those promoting a development to consult any individuals or communities who may be affected by their proposals to ensure that concerns can be considered and addressed by the applicant before any application is made. Where a Planning Performance Agreement (PPA) is in place, the applicant is required to ensure that pre-application </w:t>
      </w:r>
      <w:bookmarkStart w:id="14" w:name="_Hlk118359712"/>
      <w:r w:rsidRPr="00A53AE6">
        <w:rPr>
          <w:rFonts w:ascii="Calibri" w:eastAsia="Times New Roman" w:hAnsi="Calibri" w:cs="Arial"/>
          <w:bCs/>
          <w:sz w:val="26"/>
          <w:szCs w:val="26"/>
          <w:lang w:eastAsia="en-GB"/>
        </w:rPr>
        <w:t>consultation has been undertaken effectively.</w:t>
      </w:r>
      <w:r w:rsidRPr="00A53AE6">
        <w:rPr>
          <w:rFonts w:ascii="Calibri" w:eastAsia="Times New Roman" w:hAnsi="Calibri" w:cs="Arial"/>
          <w:bCs/>
          <w:sz w:val="26"/>
          <w:szCs w:val="26"/>
          <w:vertAlign w:val="superscript"/>
          <w:lang w:eastAsia="en-GB"/>
        </w:rPr>
        <w:footnoteReference w:id="12"/>
      </w:r>
      <w:bookmarkStart w:id="15" w:name="_Toc112732331"/>
    </w:p>
    <w:p w14:paraId="474CE749" w14:textId="77777777" w:rsidR="00EF3A1A" w:rsidRPr="00A53AE6" w:rsidRDefault="00EF3A1A" w:rsidP="00EF3A1A">
      <w:pPr>
        <w:spacing w:after="120" w:line="240" w:lineRule="auto"/>
        <w:ind w:left="993"/>
        <w:rPr>
          <w:rFonts w:ascii="Calibri" w:eastAsia="Times New Roman" w:hAnsi="Calibri" w:cs="Arial"/>
          <w:bCs/>
          <w:sz w:val="26"/>
          <w:szCs w:val="26"/>
          <w:lang w:eastAsia="en-GB"/>
        </w:rPr>
      </w:pPr>
    </w:p>
    <w:p w14:paraId="6A3B45BD" w14:textId="77777777" w:rsidR="00A53AE6" w:rsidRPr="00A53AE6" w:rsidRDefault="00A53AE6" w:rsidP="00A53AE6">
      <w:pPr>
        <w:keepNext/>
        <w:spacing w:after="120" w:line="240" w:lineRule="auto"/>
        <w:ind w:left="357" w:hanging="357"/>
        <w:outlineLvl w:val="2"/>
        <w:rPr>
          <w:rFonts w:ascii="Calibri" w:eastAsia="Times New Roman" w:hAnsi="Calibri" w:cs="Calibri"/>
          <w:b/>
          <w:sz w:val="26"/>
          <w:szCs w:val="26"/>
          <w:u w:val="single"/>
          <w:lang w:eastAsia="en-GB"/>
        </w:rPr>
      </w:pPr>
      <w:r w:rsidRPr="00A53AE6">
        <w:rPr>
          <w:rFonts w:ascii="Calibri" w:eastAsia="Times New Roman" w:hAnsi="Calibri" w:cs="Calibri"/>
          <w:b/>
          <w:sz w:val="26"/>
          <w:szCs w:val="26"/>
          <w:u w:val="single"/>
          <w:lang w:eastAsia="en-GB"/>
        </w:rPr>
        <w:t>Other Planning Applications</w:t>
      </w:r>
      <w:bookmarkEnd w:id="15"/>
    </w:p>
    <w:p w14:paraId="7EEF5B51" w14:textId="77777777" w:rsidR="00A53AE6" w:rsidRPr="00A53AE6" w:rsidRDefault="00A53AE6" w:rsidP="00A53AE6">
      <w:pPr>
        <w:numPr>
          <w:ilvl w:val="0"/>
          <w:numId w:val="1"/>
        </w:numPr>
        <w:spacing w:after="120" w:line="240" w:lineRule="auto"/>
        <w:ind w:left="426" w:hanging="426"/>
        <w:rPr>
          <w:rFonts w:ascii="Calibri" w:eastAsia="Times New Roman" w:hAnsi="Calibri" w:cs="Arial"/>
          <w:b/>
          <w:sz w:val="26"/>
          <w:szCs w:val="26"/>
          <w:lang w:eastAsia="en-GB"/>
        </w:rPr>
      </w:pPr>
      <w:r w:rsidRPr="00A53AE6">
        <w:rPr>
          <w:rFonts w:ascii="Calibri" w:eastAsia="Times New Roman" w:hAnsi="Calibri" w:cs="Arial"/>
          <w:bCs/>
          <w:sz w:val="26"/>
          <w:szCs w:val="26"/>
          <w:lang w:eastAsia="en-GB"/>
        </w:rPr>
        <w:t xml:space="preserve">The generally limited amount and size of development, and the small size of the settlements, tend to mean that local communities and individuals are understandably interested and concerned about the potential impact of developments that would be regarded as relatively modest in other contexts.  </w:t>
      </w:r>
    </w:p>
    <w:p w14:paraId="3F8F35B3" w14:textId="77777777" w:rsidR="00A53AE6" w:rsidRPr="00A53AE6" w:rsidRDefault="00A53AE6" w:rsidP="00A53AE6">
      <w:pPr>
        <w:numPr>
          <w:ilvl w:val="0"/>
          <w:numId w:val="1"/>
        </w:numPr>
        <w:spacing w:after="120" w:line="240" w:lineRule="auto"/>
        <w:ind w:left="426" w:hanging="426"/>
        <w:rPr>
          <w:rFonts w:ascii="Calibri" w:eastAsia="Times New Roman" w:hAnsi="Calibri" w:cs="Arial"/>
          <w:b/>
          <w:sz w:val="26"/>
          <w:szCs w:val="26"/>
          <w:lang w:eastAsia="en-GB"/>
        </w:rPr>
      </w:pPr>
      <w:r w:rsidRPr="00A53AE6">
        <w:rPr>
          <w:rFonts w:ascii="Calibri" w:eastAsia="Times New Roman" w:hAnsi="Calibri" w:cs="Calibri"/>
          <w:bCs/>
          <w:sz w:val="26"/>
          <w:szCs w:val="26"/>
          <w:lang w:eastAsia="en-GB"/>
        </w:rPr>
        <w:t xml:space="preserve">The NPA will continue to provide, as resources permit, pre-application advice to potential applicants.  </w:t>
      </w:r>
      <w:r w:rsidRPr="00A53AE6">
        <w:rPr>
          <w:rFonts w:ascii="Calibri" w:eastAsia="Times New Roman" w:hAnsi="Calibri" w:cs="Calibri"/>
          <w:sz w:val="26"/>
          <w:szCs w:val="26"/>
          <w:lang w:eastAsia="en-GB"/>
        </w:rPr>
        <w:t xml:space="preserve">We encourage pre-application discussions with planning officers, even for minor schemes, </w:t>
      </w:r>
      <w:proofErr w:type="gramStart"/>
      <w:r w:rsidRPr="00A53AE6">
        <w:rPr>
          <w:rFonts w:ascii="Calibri" w:eastAsia="Times New Roman" w:hAnsi="Calibri" w:cs="Calibri"/>
          <w:sz w:val="26"/>
          <w:szCs w:val="26"/>
          <w:lang w:eastAsia="en-GB"/>
        </w:rPr>
        <w:t>in order to</w:t>
      </w:r>
      <w:proofErr w:type="gramEnd"/>
      <w:r w:rsidRPr="00A53AE6">
        <w:rPr>
          <w:rFonts w:ascii="Calibri" w:eastAsia="Times New Roman" w:hAnsi="Calibri" w:cs="Calibri"/>
          <w:sz w:val="26"/>
          <w:szCs w:val="26"/>
          <w:lang w:eastAsia="en-GB"/>
        </w:rPr>
        <w:t xml:space="preserve"> assess whether the principle of development is acceptable and to identify any potential issues that can be resolved prior to the submission of an application. </w:t>
      </w:r>
      <w:r w:rsidRPr="00A53AE6">
        <w:rPr>
          <w:rFonts w:ascii="Calibri" w:eastAsia="Times New Roman" w:hAnsi="Calibri" w:cs="Calibri"/>
          <w:bCs/>
          <w:sz w:val="26"/>
          <w:szCs w:val="26"/>
          <w:lang w:eastAsia="en-GB"/>
        </w:rPr>
        <w:t xml:space="preserve">Note that this will not normally include public consultation by the Authority, as this will take place when (or if) a planning application is </w:t>
      </w:r>
      <w:proofErr w:type="gramStart"/>
      <w:r w:rsidRPr="00A53AE6">
        <w:rPr>
          <w:rFonts w:ascii="Calibri" w:eastAsia="Times New Roman" w:hAnsi="Calibri" w:cs="Calibri"/>
          <w:bCs/>
          <w:sz w:val="26"/>
          <w:szCs w:val="26"/>
          <w:lang w:eastAsia="en-GB"/>
        </w:rPr>
        <w:t>actually made</w:t>
      </w:r>
      <w:proofErr w:type="gramEnd"/>
      <w:r w:rsidRPr="00A53AE6">
        <w:rPr>
          <w:rFonts w:ascii="Calibri" w:eastAsia="Times New Roman" w:hAnsi="Calibri" w:cs="Calibri"/>
          <w:bCs/>
          <w:sz w:val="26"/>
          <w:szCs w:val="26"/>
          <w:lang w:eastAsia="en-GB"/>
        </w:rPr>
        <w:t xml:space="preserve">. </w:t>
      </w:r>
      <w:bookmarkStart w:id="16" w:name="_Toc112732332"/>
    </w:p>
    <w:p w14:paraId="740BF6DB"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All potential applicants are encouraged to discuss their proposal with anyone likely to be affected by or interested in their application in advance of proposals being finalised and an application submitted. The planning case officer or other planning officer will be available at reasonable notice to discuss or explain the proposal by telephone </w:t>
      </w:r>
      <w:bookmarkStart w:id="17" w:name="_Hlk51764309"/>
      <w:bookmarkStart w:id="18" w:name="_Hlk51839262"/>
      <w:r w:rsidRPr="00A53AE6">
        <w:rPr>
          <w:rFonts w:ascii="Calibri" w:eastAsia="Times New Roman" w:hAnsi="Calibri" w:cs="Arial"/>
          <w:bCs/>
          <w:sz w:val="26"/>
          <w:szCs w:val="26"/>
          <w:lang w:eastAsia="en-GB"/>
        </w:rPr>
        <w:t>or via email if that is considered appropriate or in person at Exmoor National Park Authority’s offices in Dulverton by appointment.</w:t>
      </w:r>
      <w:bookmarkEnd w:id="17"/>
    </w:p>
    <w:bookmarkEnd w:id="18"/>
    <w:p w14:paraId="0A0A1FCE"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In addition, the Authority will:</w:t>
      </w:r>
    </w:p>
    <w:p w14:paraId="4172D935" w14:textId="77777777" w:rsidR="00A53AE6" w:rsidRPr="00A53AE6" w:rsidRDefault="00A53AE6" w:rsidP="00A53AE6">
      <w:pPr>
        <w:numPr>
          <w:ilvl w:val="1"/>
          <w:numId w:val="8"/>
        </w:numPr>
        <w:spacing w:after="120" w:line="240" w:lineRule="auto"/>
        <w:ind w:left="992" w:hanging="425"/>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publish a weekly list of new applications which will be available on the Authority’s website </w:t>
      </w:r>
    </w:p>
    <w:bookmarkEnd w:id="14"/>
    <w:p w14:paraId="6E03A902" w14:textId="77777777" w:rsidR="00A53AE6" w:rsidRPr="00A53AE6" w:rsidRDefault="00A53AE6" w:rsidP="00A53AE6">
      <w:pPr>
        <w:numPr>
          <w:ilvl w:val="1"/>
          <w:numId w:val="8"/>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make planning applications available for inspection at the Exmoor National Park Authority’s offices in Dulverton and on the Authority’s website; </w:t>
      </w:r>
    </w:p>
    <w:p w14:paraId="1D779B01" w14:textId="77777777" w:rsidR="00A53AE6" w:rsidRPr="00A53AE6" w:rsidRDefault="00A53AE6" w:rsidP="00A53AE6">
      <w:pPr>
        <w:numPr>
          <w:ilvl w:val="1"/>
          <w:numId w:val="8"/>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lastRenderedPageBreak/>
        <w:t>Display, or arrange for a site notice to be displayed at the site (or nearest highway in the case of sites with no highway frontage</w:t>
      </w:r>
      <w:proofErr w:type="gramStart"/>
      <w:r w:rsidRPr="00A53AE6">
        <w:rPr>
          <w:rFonts w:ascii="Calibri" w:eastAsia="Times New Roman" w:hAnsi="Calibri" w:cs="Arial"/>
          <w:bCs/>
          <w:sz w:val="26"/>
          <w:szCs w:val="26"/>
          <w:lang w:eastAsia="en-GB"/>
        </w:rPr>
        <w:t>);</w:t>
      </w:r>
      <w:proofErr w:type="gramEnd"/>
      <w:r w:rsidRPr="00A53AE6">
        <w:rPr>
          <w:rFonts w:ascii="Calibri" w:eastAsia="Times New Roman" w:hAnsi="Calibri" w:cs="Arial"/>
          <w:bCs/>
          <w:sz w:val="26"/>
          <w:szCs w:val="26"/>
          <w:lang w:eastAsia="en-GB"/>
        </w:rPr>
        <w:t xml:space="preserve"> </w:t>
      </w:r>
    </w:p>
    <w:p w14:paraId="108230C9" w14:textId="77777777" w:rsidR="00A53AE6" w:rsidRPr="00A53AE6" w:rsidRDefault="00A53AE6" w:rsidP="00A53AE6">
      <w:pPr>
        <w:numPr>
          <w:ilvl w:val="1"/>
          <w:numId w:val="8"/>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advertise relevant applications in the local newspaper</w:t>
      </w:r>
      <w:r w:rsidRPr="00A53AE6">
        <w:rPr>
          <w:rFonts w:ascii="Calibri" w:eastAsia="Times New Roman" w:hAnsi="Calibri" w:cs="Arial"/>
          <w:bCs/>
          <w:sz w:val="26"/>
          <w:szCs w:val="26"/>
          <w:u w:val="single"/>
          <w:lang w:eastAsia="en-GB"/>
        </w:rPr>
        <w:t>;</w:t>
      </w:r>
    </w:p>
    <w:p w14:paraId="6D964411" w14:textId="77777777" w:rsidR="00A53AE6" w:rsidRPr="00A53AE6" w:rsidRDefault="00A53AE6" w:rsidP="00A53AE6">
      <w:pPr>
        <w:numPr>
          <w:ilvl w:val="1"/>
          <w:numId w:val="8"/>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notify </w:t>
      </w:r>
      <w:r w:rsidRPr="00A53AE6">
        <w:rPr>
          <w:rFonts w:ascii="Calibri" w:eastAsia="Times New Roman" w:hAnsi="Calibri" w:cs="Calibri"/>
          <w:bCs/>
          <w:sz w:val="26"/>
          <w:szCs w:val="26"/>
          <w:lang w:eastAsia="en-GB"/>
        </w:rPr>
        <w:t>i</w:t>
      </w:r>
      <w:r w:rsidRPr="00A53AE6">
        <w:rPr>
          <w:rFonts w:ascii="Calibri" w:eastAsia="Times New Roman" w:hAnsi="Calibri" w:cs="Calibri"/>
          <w:sz w:val="26"/>
          <w:szCs w:val="26"/>
          <w:lang w:eastAsia="en-GB"/>
        </w:rPr>
        <w:t>mmediately adjoining residential</w:t>
      </w:r>
      <w:r w:rsidRPr="00A53AE6">
        <w:rPr>
          <w:rFonts w:ascii="Segoe UI" w:eastAsia="Times New Roman" w:hAnsi="Segoe UI" w:cs="Segoe UI"/>
          <w:sz w:val="18"/>
          <w:szCs w:val="18"/>
          <w:lang w:eastAsia="en-GB"/>
        </w:rPr>
        <w:t xml:space="preserve"> </w:t>
      </w:r>
      <w:r w:rsidRPr="00A53AE6">
        <w:rPr>
          <w:rFonts w:ascii="Calibri" w:eastAsia="Times New Roman" w:hAnsi="Calibri" w:cs="Arial"/>
          <w:bCs/>
          <w:sz w:val="26"/>
          <w:szCs w:val="26"/>
          <w:lang w:eastAsia="en-GB"/>
        </w:rPr>
        <w:t>neighbours by letter</w:t>
      </w:r>
      <w:r w:rsidRPr="00A53AE6">
        <w:rPr>
          <w:rFonts w:ascii="Calibri" w:eastAsia="Times New Roman" w:hAnsi="Calibri" w:cs="Arial"/>
          <w:bCs/>
          <w:sz w:val="26"/>
          <w:szCs w:val="26"/>
          <w:u w:val="single"/>
          <w:lang w:eastAsia="en-GB"/>
        </w:rPr>
        <w:t>;</w:t>
      </w:r>
    </w:p>
    <w:p w14:paraId="38BE3118" w14:textId="77777777" w:rsidR="00A53AE6" w:rsidRPr="00A53AE6" w:rsidRDefault="00A53AE6" w:rsidP="00A53AE6">
      <w:pPr>
        <w:numPr>
          <w:ilvl w:val="1"/>
          <w:numId w:val="8"/>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notify the relevant town/parish council or parish meeting, statutory consultees and other bodies likely to be interested in the application based on their individual </w:t>
      </w:r>
      <w:proofErr w:type="gramStart"/>
      <w:r w:rsidRPr="00A53AE6">
        <w:rPr>
          <w:rFonts w:ascii="Calibri" w:eastAsia="Times New Roman" w:hAnsi="Calibri" w:cs="Arial"/>
          <w:bCs/>
          <w:sz w:val="26"/>
          <w:szCs w:val="26"/>
          <w:lang w:eastAsia="en-GB"/>
        </w:rPr>
        <w:t>requirements;</w:t>
      </w:r>
      <w:proofErr w:type="gramEnd"/>
    </w:p>
    <w:p w14:paraId="736E355D" w14:textId="77777777" w:rsidR="00A53AE6" w:rsidRPr="00A53AE6" w:rsidRDefault="00A53AE6" w:rsidP="00A53AE6">
      <w:pPr>
        <w:numPr>
          <w:ilvl w:val="1"/>
          <w:numId w:val="8"/>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allow consultees at least 21 days to submit initial representations;</w:t>
      </w:r>
    </w:p>
    <w:p w14:paraId="66023435" w14:textId="77777777" w:rsidR="00A53AE6" w:rsidRPr="00A53AE6" w:rsidRDefault="00A53AE6" w:rsidP="00A53AE6">
      <w:pPr>
        <w:numPr>
          <w:ilvl w:val="1"/>
          <w:numId w:val="8"/>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where an application is presented to the Exmoor National Park Authority for its decision the applicant, supporter, </w:t>
      </w:r>
      <w:proofErr w:type="gramStart"/>
      <w:r w:rsidRPr="00A53AE6">
        <w:rPr>
          <w:rFonts w:ascii="Calibri" w:eastAsia="Times New Roman" w:hAnsi="Calibri" w:cs="Arial"/>
          <w:bCs/>
          <w:sz w:val="26"/>
          <w:szCs w:val="26"/>
          <w:lang w:eastAsia="en-GB"/>
        </w:rPr>
        <w:t>objector</w:t>
      </w:r>
      <w:proofErr w:type="gramEnd"/>
      <w:r w:rsidRPr="00A53AE6">
        <w:rPr>
          <w:rFonts w:ascii="Calibri" w:eastAsia="Times New Roman" w:hAnsi="Calibri" w:cs="Arial"/>
          <w:bCs/>
          <w:sz w:val="26"/>
          <w:szCs w:val="26"/>
          <w:lang w:eastAsia="en-GB"/>
        </w:rPr>
        <w:t xml:space="preserve"> or other interested parties have the right to request to speak to a meeting of the Authority for a maximum of two minutes before the decision is made (recording of meetings are available at our website) </w:t>
      </w:r>
    </w:p>
    <w:p w14:paraId="7D99C62B" w14:textId="77777777" w:rsidR="00A53AE6" w:rsidRPr="00A53AE6" w:rsidRDefault="00A53AE6" w:rsidP="00A53AE6">
      <w:pPr>
        <w:numPr>
          <w:ilvl w:val="1"/>
          <w:numId w:val="8"/>
        </w:numPr>
        <w:spacing w:after="120" w:line="240" w:lineRule="auto"/>
        <w:ind w:left="993"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publish decisions on planning applications on the Authority’s website </w:t>
      </w:r>
      <w:hyperlink r:id="rId7" w:history="1">
        <w:r w:rsidRPr="00A53AE6">
          <w:rPr>
            <w:rFonts w:ascii="Calibri" w:eastAsia="Times New Roman" w:hAnsi="Calibri" w:cs="Arial"/>
            <w:bCs/>
            <w:sz w:val="26"/>
            <w:szCs w:val="26"/>
            <w:lang w:eastAsia="en-GB"/>
          </w:rPr>
          <w:t>www.exmoor-nationalpark.gov.uk/planning</w:t>
        </w:r>
      </w:hyperlink>
      <w:bookmarkEnd w:id="16"/>
    </w:p>
    <w:p w14:paraId="14234D8E" w14:textId="77777777" w:rsidR="00EF3A1A" w:rsidRDefault="00EF3A1A" w:rsidP="00A53AE6">
      <w:pPr>
        <w:keepNext/>
        <w:spacing w:after="120" w:line="240" w:lineRule="auto"/>
        <w:ind w:left="357" w:hanging="357"/>
        <w:outlineLvl w:val="2"/>
        <w:rPr>
          <w:rFonts w:ascii="Calibri" w:eastAsia="Times New Roman" w:hAnsi="Calibri" w:cs="Calibri"/>
          <w:b/>
          <w:sz w:val="26"/>
          <w:szCs w:val="26"/>
          <w:lang w:eastAsia="en-GB"/>
        </w:rPr>
      </w:pPr>
    </w:p>
    <w:p w14:paraId="0F545590" w14:textId="6C51AB3E" w:rsidR="00A53AE6" w:rsidRPr="00A53AE6" w:rsidRDefault="00A53AE6" w:rsidP="00A53AE6">
      <w:pPr>
        <w:keepNext/>
        <w:spacing w:after="120" w:line="240" w:lineRule="auto"/>
        <w:ind w:left="357" w:hanging="357"/>
        <w:outlineLvl w:val="2"/>
        <w:rPr>
          <w:rFonts w:ascii="Calibri" w:eastAsia="Times New Roman" w:hAnsi="Calibri" w:cs="Calibri"/>
          <w:b/>
          <w:bCs/>
          <w:sz w:val="26"/>
          <w:szCs w:val="26"/>
          <w:lang w:eastAsia="en-GB"/>
        </w:rPr>
      </w:pPr>
      <w:r w:rsidRPr="00A53AE6">
        <w:rPr>
          <w:rFonts w:ascii="Calibri" w:eastAsia="Times New Roman" w:hAnsi="Calibri" w:cs="Calibri"/>
          <w:b/>
          <w:sz w:val="26"/>
          <w:szCs w:val="26"/>
          <w:lang w:eastAsia="en-GB"/>
        </w:rPr>
        <w:t>Getting in Contact about Planning Applications</w:t>
      </w:r>
    </w:p>
    <w:p w14:paraId="31632531" w14:textId="77777777" w:rsidR="00A53AE6" w:rsidRPr="00A53AE6" w:rsidRDefault="00A53AE6" w:rsidP="00A53AE6">
      <w:pPr>
        <w:spacing w:after="120" w:line="240" w:lineRule="auto"/>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Unless you have been advised who the case officer is, in the first instance please contact:</w:t>
      </w:r>
    </w:p>
    <w:p w14:paraId="4396A543" w14:textId="77777777" w:rsidR="00A53AE6" w:rsidRPr="00A53AE6" w:rsidRDefault="00A53AE6" w:rsidP="00A53AE6">
      <w:pPr>
        <w:spacing w:after="120" w:line="240" w:lineRule="auto"/>
        <w:ind w:left="357" w:hanging="357"/>
        <w:rPr>
          <w:rFonts w:ascii="Calibri" w:eastAsia="Times New Roman" w:hAnsi="Calibri" w:cs="Calibri"/>
          <w:sz w:val="26"/>
          <w:szCs w:val="26"/>
          <w:lang w:eastAsia="en-GB"/>
        </w:rPr>
      </w:pPr>
      <w:r w:rsidRPr="00A53AE6">
        <w:rPr>
          <w:rFonts w:ascii="Calibri" w:eastAsia="Times New Roman" w:hAnsi="Calibri" w:cs="Arial"/>
          <w:sz w:val="26"/>
          <w:szCs w:val="26"/>
          <w:lang w:eastAsia="en-GB"/>
        </w:rPr>
        <w:t>Email</w:t>
      </w:r>
      <w:r w:rsidRPr="00A53AE6">
        <w:rPr>
          <w:rFonts w:ascii="Calibri" w:eastAsia="Times New Roman" w:hAnsi="Calibri" w:cs="Calibri"/>
          <w:sz w:val="26"/>
          <w:szCs w:val="26"/>
          <w:lang w:eastAsia="en-GB"/>
        </w:rPr>
        <w:t>:</w:t>
      </w:r>
      <w:r w:rsidRPr="00A53AE6">
        <w:rPr>
          <w:rFonts w:ascii="Calibri" w:eastAsia="Times New Roman" w:hAnsi="Calibri" w:cs="Calibri"/>
          <w:sz w:val="26"/>
          <w:szCs w:val="26"/>
          <w:lang w:eastAsia="en-GB"/>
        </w:rPr>
        <w:tab/>
      </w:r>
      <w:r w:rsidRPr="00A53AE6">
        <w:rPr>
          <w:rFonts w:ascii="Calibri" w:eastAsia="Times New Roman" w:hAnsi="Calibri" w:cs="Calibri"/>
          <w:sz w:val="26"/>
          <w:szCs w:val="26"/>
          <w:lang w:eastAsia="en-GB"/>
        </w:rPr>
        <w:tab/>
      </w:r>
      <w:hyperlink r:id="rId8" w:history="1">
        <w:r w:rsidRPr="00A53AE6">
          <w:rPr>
            <w:rFonts w:ascii="Calibri" w:eastAsia="Times New Roman" w:hAnsi="Calibri" w:cs="Calibri"/>
            <w:color w:val="0000FF"/>
            <w:sz w:val="26"/>
            <w:szCs w:val="26"/>
            <w:u w:val="single"/>
            <w:lang w:eastAsia="en-GB"/>
          </w:rPr>
          <w:t>plan@exmoor-nationalpark.gov.uk</w:t>
        </w:r>
      </w:hyperlink>
      <w:r w:rsidRPr="00A53AE6">
        <w:rPr>
          <w:rFonts w:ascii="Calibri" w:eastAsia="Times New Roman" w:hAnsi="Calibri" w:cs="Calibri"/>
          <w:sz w:val="26"/>
          <w:szCs w:val="26"/>
          <w:lang w:eastAsia="en-GB"/>
        </w:rPr>
        <w:t xml:space="preserve">  </w:t>
      </w:r>
    </w:p>
    <w:p w14:paraId="054EDABA" w14:textId="77777777" w:rsidR="00A53AE6" w:rsidRPr="00A53AE6" w:rsidRDefault="00A53AE6" w:rsidP="00A53AE6">
      <w:pPr>
        <w:spacing w:after="0" w:line="240" w:lineRule="auto"/>
        <w:ind w:left="357" w:hanging="357"/>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 xml:space="preserve">Write to: </w:t>
      </w:r>
      <w:r w:rsidRPr="00A53AE6">
        <w:rPr>
          <w:rFonts w:ascii="Calibri" w:eastAsia="Times New Roman" w:hAnsi="Calibri" w:cs="Calibri"/>
          <w:sz w:val="26"/>
          <w:szCs w:val="26"/>
          <w:lang w:eastAsia="en-GB"/>
        </w:rPr>
        <w:tab/>
        <w:t>Planning Team</w:t>
      </w:r>
    </w:p>
    <w:p w14:paraId="3D29CDD0" w14:textId="77777777" w:rsidR="00A53AE6" w:rsidRPr="00A53AE6" w:rsidRDefault="00A53AE6" w:rsidP="00A53AE6">
      <w:pPr>
        <w:spacing w:after="0" w:line="240" w:lineRule="auto"/>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ab/>
      </w:r>
      <w:r w:rsidRPr="00A53AE6">
        <w:rPr>
          <w:rFonts w:ascii="Calibri" w:eastAsia="Times New Roman" w:hAnsi="Calibri" w:cs="Calibri"/>
          <w:sz w:val="26"/>
          <w:szCs w:val="26"/>
          <w:lang w:eastAsia="en-GB"/>
        </w:rPr>
        <w:tab/>
        <w:t>Exmoor National Park Authority</w:t>
      </w:r>
    </w:p>
    <w:p w14:paraId="07C97FE7" w14:textId="77777777" w:rsidR="00A53AE6" w:rsidRPr="00A53AE6" w:rsidRDefault="00A53AE6" w:rsidP="00A53AE6">
      <w:pPr>
        <w:spacing w:after="0" w:line="240" w:lineRule="auto"/>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ab/>
      </w:r>
      <w:r w:rsidRPr="00A53AE6">
        <w:rPr>
          <w:rFonts w:ascii="Calibri" w:eastAsia="Times New Roman" w:hAnsi="Calibri" w:cs="Calibri"/>
          <w:sz w:val="26"/>
          <w:szCs w:val="26"/>
          <w:lang w:eastAsia="en-GB"/>
        </w:rPr>
        <w:tab/>
        <w:t>Exmoor House, Dulverton</w:t>
      </w:r>
    </w:p>
    <w:p w14:paraId="583C8481" w14:textId="77777777" w:rsidR="00A53AE6" w:rsidRPr="00A53AE6" w:rsidRDefault="00A53AE6" w:rsidP="00A53AE6">
      <w:pPr>
        <w:spacing w:after="0" w:line="240" w:lineRule="auto"/>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ab/>
      </w:r>
      <w:r w:rsidRPr="00A53AE6">
        <w:rPr>
          <w:rFonts w:ascii="Calibri" w:eastAsia="Times New Roman" w:hAnsi="Calibri" w:cs="Calibri"/>
          <w:sz w:val="26"/>
          <w:szCs w:val="26"/>
          <w:lang w:eastAsia="en-GB"/>
        </w:rPr>
        <w:tab/>
        <w:t>Somerset TA22 9HL</w:t>
      </w:r>
    </w:p>
    <w:bookmarkEnd w:id="13"/>
    <w:p w14:paraId="24B41C8F" w14:textId="63D47318" w:rsidR="00A53AE6" w:rsidRDefault="00A53AE6" w:rsidP="00A53AE6">
      <w:pPr>
        <w:spacing w:after="0" w:line="240" w:lineRule="auto"/>
        <w:rPr>
          <w:rFonts w:ascii="Calibri" w:eastAsia="Times New Roman" w:hAnsi="Calibri" w:cs="Calibri"/>
          <w:sz w:val="26"/>
          <w:szCs w:val="26"/>
          <w:lang w:eastAsia="en-GB"/>
        </w:rPr>
      </w:pPr>
    </w:p>
    <w:p w14:paraId="6850483E" w14:textId="77777777" w:rsidR="00EF3A1A" w:rsidRPr="00A53AE6" w:rsidRDefault="00EF3A1A" w:rsidP="00A53AE6">
      <w:pPr>
        <w:spacing w:after="0" w:line="240" w:lineRule="auto"/>
        <w:rPr>
          <w:rFonts w:ascii="Calibri" w:eastAsia="Times New Roman" w:hAnsi="Calibri" w:cs="Calibri"/>
          <w:sz w:val="26"/>
          <w:szCs w:val="26"/>
          <w:lang w:eastAsia="en-GB"/>
        </w:rPr>
      </w:pPr>
    </w:p>
    <w:p w14:paraId="2CB86FAB" w14:textId="296306F2" w:rsidR="00A53AE6" w:rsidRPr="00A53AE6" w:rsidRDefault="00A53AE6" w:rsidP="00A53AE6">
      <w:pPr>
        <w:spacing w:after="120" w:line="240" w:lineRule="auto"/>
        <w:ind w:left="357" w:hanging="357"/>
        <w:jc w:val="both"/>
        <w:outlineLvl w:val="1"/>
        <w:rPr>
          <w:rFonts w:ascii="Calibri" w:eastAsia="Times New Roman" w:hAnsi="Calibri" w:cs="Arial"/>
          <w:b/>
          <w:sz w:val="28"/>
          <w:szCs w:val="28"/>
          <w:lang w:eastAsia="en-GB"/>
        </w:rPr>
      </w:pPr>
      <w:r w:rsidRPr="00A53AE6">
        <w:rPr>
          <w:rFonts w:ascii="Calibri" w:eastAsia="Times New Roman" w:hAnsi="Calibri" w:cs="Arial"/>
          <w:b/>
          <w:sz w:val="28"/>
          <w:szCs w:val="28"/>
          <w:lang w:eastAsia="en-GB"/>
        </w:rPr>
        <w:t>PLAN MAKING AND POLICY UPDATES</w:t>
      </w:r>
    </w:p>
    <w:p w14:paraId="3AA0C52B" w14:textId="77777777" w:rsidR="00A53AE6" w:rsidRPr="00A53AE6" w:rsidRDefault="00A53AE6" w:rsidP="00A53AE6">
      <w:pPr>
        <w:spacing w:after="120" w:line="240" w:lineRule="auto"/>
        <w:ind w:left="357" w:hanging="357"/>
        <w:jc w:val="both"/>
        <w:outlineLvl w:val="1"/>
        <w:rPr>
          <w:rFonts w:ascii="Calibri" w:eastAsia="Times New Roman" w:hAnsi="Calibri" w:cs="Arial"/>
          <w:b/>
          <w:bCs/>
          <w:sz w:val="26"/>
          <w:szCs w:val="26"/>
          <w:lang w:eastAsia="en-GB"/>
        </w:rPr>
      </w:pPr>
      <w:r w:rsidRPr="00A53AE6">
        <w:rPr>
          <w:rFonts w:ascii="Calibri" w:eastAsia="Times New Roman" w:hAnsi="Calibri" w:cs="Arial"/>
          <w:b/>
          <w:bCs/>
          <w:sz w:val="26"/>
          <w:szCs w:val="26"/>
          <w:lang w:eastAsia="en-GB"/>
        </w:rPr>
        <w:t>Local Plans</w:t>
      </w:r>
    </w:p>
    <w:p w14:paraId="44B8D87D"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Local Plans (together with neighbourhood plans) form the ‘development plan’ for each local planning authority. All decisions on planning applications should be made in accordance with the development plan unless material considerations indicate otherwise. Local Plans can contain development strategies, detailed policies, supporting text and maps. </w:t>
      </w:r>
    </w:p>
    <w:p w14:paraId="02561366"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 xml:space="preserve">Local Plans and Supplementary Planning documents must be prepared in accordance with the relevant regulations in force at the time which include </w:t>
      </w:r>
      <w:r w:rsidRPr="00A53AE6">
        <w:rPr>
          <w:rFonts w:ascii="Calibri" w:eastAsia="Times New Roman" w:hAnsi="Calibri" w:cs="Arial"/>
          <w:bCs/>
          <w:sz w:val="26"/>
          <w:szCs w:val="26"/>
          <w:lang w:eastAsia="en-GB"/>
        </w:rPr>
        <w:lastRenderedPageBreak/>
        <w:t>the legal requirements for the stages when a plan should be consulted on and who should be consulted.</w:t>
      </w:r>
      <w:r w:rsidRPr="00A53AE6">
        <w:rPr>
          <w:rFonts w:ascii="Calibri" w:eastAsia="Times New Roman" w:hAnsi="Calibri" w:cs="Arial"/>
          <w:bCs/>
          <w:sz w:val="26"/>
          <w:szCs w:val="26"/>
          <w:vertAlign w:val="superscript"/>
          <w:lang w:eastAsia="en-GB"/>
        </w:rPr>
        <w:footnoteReference w:id="13"/>
      </w:r>
      <w:r w:rsidRPr="00A53AE6">
        <w:rPr>
          <w:rFonts w:ascii="Calibri" w:eastAsia="Times New Roman" w:hAnsi="Calibri" w:cs="Arial"/>
          <w:bCs/>
          <w:sz w:val="26"/>
          <w:szCs w:val="26"/>
          <w:lang w:eastAsia="en-GB"/>
        </w:rPr>
        <w:t xml:space="preserve"> Planning guidance sets out specified procedures including for consultation. These include preparation of a local development scheme, statement of community involvement, a sustainability appraisal, habitat regulations assessment and examination by an independent planning inspector. </w:t>
      </w:r>
    </w:p>
    <w:p w14:paraId="3B32D751"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Legally, local plans are subject to a review process every five years to determine whether they need reviewing. If evidence from this review indicates that an update of any adopted Exmoor National Park</w:t>
      </w:r>
      <w:r w:rsidRPr="00A53AE6">
        <w:rPr>
          <w:rFonts w:ascii="Calibri" w:eastAsia="Times New Roman" w:hAnsi="Calibri" w:cs="Helvetica"/>
          <w:color w:val="000000"/>
          <w:sz w:val="26"/>
          <w:szCs w:val="26"/>
          <w:lang w:eastAsia="en-GB"/>
        </w:rPr>
        <w:t xml:space="preserve"> Local Plan policies is needed, t</w:t>
      </w:r>
      <w:r w:rsidRPr="00A53AE6">
        <w:rPr>
          <w:rFonts w:ascii="Calibri" w:eastAsia="Times New Roman" w:hAnsi="Calibri" w:cs="Arial"/>
          <w:bCs/>
          <w:sz w:val="26"/>
          <w:szCs w:val="26"/>
          <w:lang w:eastAsia="en-GB"/>
        </w:rPr>
        <w:t>he Authority will publicise our intention to start a Local Plan policy update on our website.  Other methods may also be used such as through Authority publications, press releases, social media, emails/</w:t>
      </w:r>
      <w:proofErr w:type="gramStart"/>
      <w:r w:rsidRPr="00A53AE6">
        <w:rPr>
          <w:rFonts w:ascii="Calibri" w:eastAsia="Times New Roman" w:hAnsi="Calibri" w:cs="Arial"/>
          <w:bCs/>
          <w:sz w:val="26"/>
          <w:szCs w:val="26"/>
          <w:lang w:eastAsia="en-GB"/>
        </w:rPr>
        <w:t>letters</w:t>
      </w:r>
      <w:proofErr w:type="gramEnd"/>
      <w:r w:rsidRPr="00A53AE6">
        <w:rPr>
          <w:rFonts w:ascii="Calibri" w:eastAsia="Times New Roman" w:hAnsi="Calibri" w:cs="Arial"/>
          <w:bCs/>
          <w:sz w:val="26"/>
          <w:szCs w:val="26"/>
          <w:lang w:eastAsia="en-GB"/>
        </w:rPr>
        <w:t xml:space="preserve"> and updates through the Authority’s networks and at fora/meetings.</w:t>
      </w:r>
      <w:r w:rsidRPr="00A53AE6">
        <w:rPr>
          <w:rFonts w:ascii="Calibri" w:eastAsia="Times New Roman" w:hAnsi="Calibri" w:cs="Calibri"/>
          <w:bCs/>
          <w:sz w:val="26"/>
          <w:szCs w:val="26"/>
          <w:lang w:eastAsia="en-GB"/>
        </w:rPr>
        <w:t xml:space="preserve"> </w:t>
      </w:r>
    </w:p>
    <w:p w14:paraId="287B1F2A"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The scope of any policies update may vary from a small-scale partial update of specific policies through to a full update which could potentially result in the production of a new local plan.</w:t>
      </w:r>
    </w:p>
    <w:p w14:paraId="1667457C"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Calibri"/>
          <w:bCs/>
          <w:sz w:val="26"/>
          <w:szCs w:val="26"/>
          <w:lang w:eastAsia="en-GB"/>
        </w:rPr>
        <w:t xml:space="preserve">This will then inform the Authority’s approach to consultation and engagement. </w:t>
      </w:r>
      <w:bookmarkStart w:id="19" w:name="_Hlk118368423"/>
      <w:r w:rsidRPr="00A53AE6">
        <w:rPr>
          <w:rFonts w:ascii="Calibri" w:eastAsia="Times New Roman" w:hAnsi="Calibri" w:cs="Calibri"/>
          <w:bCs/>
          <w:sz w:val="26"/>
          <w:szCs w:val="26"/>
          <w:lang w:eastAsia="en-GB"/>
        </w:rPr>
        <w:t xml:space="preserve">The approach will need to reflect formal regulations.  </w:t>
      </w:r>
      <w:bookmarkEnd w:id="19"/>
      <w:r w:rsidRPr="00A53AE6">
        <w:rPr>
          <w:rFonts w:ascii="Calibri" w:eastAsia="Times New Roman" w:hAnsi="Calibri" w:cs="Arial"/>
          <w:bCs/>
          <w:sz w:val="26"/>
          <w:szCs w:val="26"/>
          <w:lang w:eastAsia="en-GB"/>
        </w:rPr>
        <w:t xml:space="preserve">As part of any policies update, the Authority will prepare a consultation and engagement plan which expands on the approaches set in the Statement of Community Involvement. </w:t>
      </w:r>
    </w:p>
    <w:p w14:paraId="12E15481"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Calibri"/>
          <w:bCs/>
          <w:sz w:val="26"/>
          <w:szCs w:val="26"/>
          <w:lang w:eastAsia="en-GB"/>
        </w:rPr>
        <w:t>We will consult on the sustainability appraisal scoping report which sets out the sustainability appraisal objectives.  The Sustainability Appraisal (incorporating a ‘Strategic Environmental Assessment’) provides an analysis of the potential impact of the proposals (or options) in terms of the environmental, social, and economic dimensions of sustainability. As such it provides an important tool informing the selection and balancing of the contents of the local development document. Comments will be invited on both the local plan and the sustainability appraisal which will evolve alongside it and for consultations on supplementary planning documents as appropriate.</w:t>
      </w:r>
    </w:p>
    <w:p w14:paraId="6973A404"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Calibri"/>
          <w:bCs/>
          <w:sz w:val="26"/>
          <w:szCs w:val="26"/>
          <w:lang w:eastAsia="en-GB"/>
        </w:rPr>
        <w:t xml:space="preserve">The range of consultees and the most appropriate methods of involvement / consultation will be considered as part of a consultation and engagement plan. We will consult statutory organisations (specific consultation bodies) including Councils, infrastructure providers and Government bodies as legally required or otherwise appropriate, as well as Town / Parish Councils, Parish Meetings, and those on the Authority’s register which is maintained to </w:t>
      </w:r>
      <w:r w:rsidRPr="00A53AE6">
        <w:rPr>
          <w:rFonts w:ascii="Calibri" w:eastAsia="Times New Roman" w:hAnsi="Calibri" w:cs="Calibri"/>
          <w:bCs/>
          <w:sz w:val="26"/>
          <w:szCs w:val="26"/>
          <w:lang w:eastAsia="en-GB"/>
        </w:rPr>
        <w:lastRenderedPageBreak/>
        <w:t xml:space="preserve">include contact details of any person or organisation who has expressed an interest in being notified about updates/reviews of the Local Plan (see para 66). This may also include local businesses, voluntary and other organisations (including those identified as general consultation bodies) and the general public. The intention is to ensure that there are opportunities for a wide range of local and national organisations / the public to input into the plan’s development. </w:t>
      </w:r>
    </w:p>
    <w:p w14:paraId="14680E6A"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Calibri"/>
          <w:bCs/>
          <w:sz w:val="26"/>
          <w:szCs w:val="26"/>
          <w:lang w:eastAsia="en-GB"/>
        </w:rPr>
        <w:t>A range of consultation methods may be used including through the Authority’s website, emails/letters, press releases and Authority publications, and use of social media and drop-in sessions / workshops and meetings as appropriate and as resources permit.  In line with the Government’s intention to increase digital participation, o</w:t>
      </w:r>
      <w:r w:rsidRPr="00A53AE6" w:rsidDel="00C66FD6">
        <w:rPr>
          <w:rFonts w:ascii="Calibri" w:eastAsia="Times New Roman" w:hAnsi="Calibri" w:cs="Calibri"/>
          <w:bCs/>
          <w:sz w:val="26"/>
          <w:szCs w:val="26"/>
          <w:lang w:eastAsia="en-GB"/>
        </w:rPr>
        <w:t>pportunities to submit comments online or electronically will be made available wherever possible.</w:t>
      </w:r>
    </w:p>
    <w:p w14:paraId="76FDADA1" w14:textId="77777777" w:rsidR="00A53AE6" w:rsidRPr="00A53AE6" w:rsidRDefault="00A53AE6" w:rsidP="00A53AE6">
      <w:pPr>
        <w:numPr>
          <w:ilvl w:val="0"/>
          <w:numId w:val="1"/>
        </w:numPr>
        <w:spacing w:after="120" w:line="240" w:lineRule="auto"/>
        <w:ind w:left="426" w:hanging="426"/>
        <w:rPr>
          <w:rFonts w:ascii="Calibri" w:eastAsia="Times New Roman" w:hAnsi="Calibri" w:cs="Arial"/>
          <w:bCs/>
          <w:sz w:val="26"/>
          <w:szCs w:val="26"/>
          <w:lang w:eastAsia="en-GB"/>
        </w:rPr>
      </w:pPr>
      <w:r w:rsidRPr="00A53AE6">
        <w:rPr>
          <w:rFonts w:ascii="Calibri" w:eastAsia="Times New Roman" w:hAnsi="Calibri" w:cs="Arial"/>
          <w:bCs/>
          <w:sz w:val="26"/>
          <w:szCs w:val="26"/>
          <w:lang w:eastAsia="en-GB"/>
        </w:rPr>
        <w:t>The Local Development Scheme (LDS) is a project timetable which gives information and detail about the preparation and review of local plan documents and supplementary planning documents in the National Park. The LDS is useful for anyone involved in the plan-making process as it sets out when each document is available for formal consultation. The LDS is available online on the Exmoor National Park Authority website</w:t>
      </w:r>
      <w:r w:rsidRPr="00A53AE6">
        <w:rPr>
          <w:rFonts w:ascii="Calibri" w:eastAsia="Times New Roman" w:hAnsi="Calibri" w:cs="Calibri"/>
          <w:bCs/>
          <w:sz w:val="26"/>
          <w:szCs w:val="26"/>
          <w:lang w:eastAsia="en-GB"/>
        </w:rPr>
        <w:t>.</w:t>
      </w:r>
      <w:r w:rsidRPr="00A53AE6">
        <w:rPr>
          <w:rFonts w:ascii="Calibri" w:eastAsia="Times New Roman" w:hAnsi="Calibri" w:cs="Calibri"/>
          <w:sz w:val="32"/>
          <w:szCs w:val="24"/>
          <w:vertAlign w:val="superscript"/>
          <w:lang w:eastAsia="en-GB"/>
        </w:rPr>
        <w:footnoteReference w:id="14"/>
      </w:r>
    </w:p>
    <w:p w14:paraId="7CFAF15F" w14:textId="77777777" w:rsidR="00A53AE6" w:rsidRPr="00A53AE6" w:rsidRDefault="00A53AE6" w:rsidP="00A53AE6">
      <w:pPr>
        <w:numPr>
          <w:ilvl w:val="0"/>
          <w:numId w:val="1"/>
        </w:numPr>
        <w:autoSpaceDE w:val="0"/>
        <w:autoSpaceDN w:val="0"/>
        <w:adjustRightInd w:val="0"/>
        <w:spacing w:after="120" w:line="240" w:lineRule="auto"/>
        <w:ind w:left="426" w:hanging="426"/>
        <w:rPr>
          <w:rFonts w:ascii="Calibri" w:eastAsia="Times New Roman" w:hAnsi="Calibri" w:cs="Calibri"/>
          <w:bCs/>
          <w:sz w:val="26"/>
          <w:szCs w:val="26"/>
          <w:lang w:eastAsia="en-GB"/>
        </w:rPr>
      </w:pPr>
      <w:r w:rsidRPr="00A53AE6">
        <w:rPr>
          <w:rFonts w:ascii="Calibri" w:eastAsia="Times New Roman" w:hAnsi="Calibri" w:cs="Calibri"/>
          <w:sz w:val="26"/>
          <w:szCs w:val="26"/>
          <w:lang w:eastAsia="en-GB"/>
        </w:rPr>
        <w:t>Following consultation, once we have had an opportunity to consider all responses, the comments received, or a summary of them and an indication of how they have been addressed, will be published on the website. This may be published alongside subsequent stages of consultation.</w:t>
      </w:r>
      <w:r w:rsidRPr="00A53AE6">
        <w:rPr>
          <w:rFonts w:ascii="Calibri" w:eastAsia="Times New Roman" w:hAnsi="Calibri" w:cs="Calibri"/>
          <w:sz w:val="26"/>
          <w:szCs w:val="26"/>
          <w:vertAlign w:val="superscript"/>
          <w:lang w:eastAsia="en-GB"/>
        </w:rPr>
        <w:footnoteReference w:id="15"/>
      </w:r>
      <w:r w:rsidRPr="00A53AE6">
        <w:rPr>
          <w:rFonts w:ascii="Calibri" w:eastAsia="Times New Roman" w:hAnsi="Calibri" w:cs="Calibri"/>
          <w:sz w:val="26"/>
          <w:szCs w:val="26"/>
          <w:vertAlign w:val="superscript"/>
          <w:lang w:eastAsia="en-GB"/>
        </w:rPr>
        <w:t xml:space="preserve"> </w:t>
      </w:r>
      <w:r w:rsidRPr="00A53AE6">
        <w:rPr>
          <w:rFonts w:ascii="Calibri" w:eastAsia="Times New Roman" w:hAnsi="Calibri" w:cs="Calibri"/>
          <w:sz w:val="26"/>
          <w:szCs w:val="26"/>
          <w:lang w:eastAsia="en-GB"/>
        </w:rPr>
        <w:t xml:space="preserve">Comments at any drop-in sessions will be summarised. Whilst all comments received will be </w:t>
      </w:r>
      <w:proofErr w:type="gramStart"/>
      <w:r w:rsidRPr="00A53AE6">
        <w:rPr>
          <w:rFonts w:ascii="Calibri" w:eastAsia="Times New Roman" w:hAnsi="Calibri" w:cs="Calibri"/>
          <w:sz w:val="26"/>
          <w:szCs w:val="26"/>
          <w:lang w:eastAsia="en-GB"/>
        </w:rPr>
        <w:t>taken into account</w:t>
      </w:r>
      <w:proofErr w:type="gramEnd"/>
      <w:r w:rsidRPr="00A53AE6">
        <w:rPr>
          <w:rFonts w:ascii="Calibri" w:eastAsia="Times New Roman" w:hAnsi="Calibri" w:cs="Calibri"/>
          <w:sz w:val="26"/>
          <w:szCs w:val="26"/>
          <w:lang w:eastAsia="en-GB"/>
        </w:rPr>
        <w:t xml:space="preserve">, it should be noted that we cannot always act upon each one as, in addition to varying views often being put forward, wider considerations must also be taken into account such as national policy and legislation. </w:t>
      </w:r>
    </w:p>
    <w:p w14:paraId="420ABB54" w14:textId="77777777" w:rsidR="00A53AE6" w:rsidRPr="00A53AE6" w:rsidRDefault="00A53AE6" w:rsidP="00A53AE6">
      <w:pPr>
        <w:numPr>
          <w:ilvl w:val="0"/>
          <w:numId w:val="1"/>
        </w:numPr>
        <w:autoSpaceDE w:val="0"/>
        <w:autoSpaceDN w:val="0"/>
        <w:adjustRightInd w:val="0"/>
        <w:spacing w:after="120" w:line="240" w:lineRule="auto"/>
        <w:ind w:left="426" w:hanging="426"/>
        <w:contextualSpacing/>
        <w:rPr>
          <w:rFonts w:ascii="Calibri" w:eastAsia="Times New Roman" w:hAnsi="Calibri" w:cs="Calibri"/>
          <w:bCs/>
          <w:sz w:val="26"/>
          <w:szCs w:val="26"/>
          <w:lang w:eastAsia="en-GB"/>
        </w:rPr>
      </w:pPr>
      <w:r w:rsidRPr="00A53AE6">
        <w:rPr>
          <w:rFonts w:ascii="Calibri" w:eastAsia="Times New Roman" w:hAnsi="Calibri" w:cs="Calibri"/>
          <w:sz w:val="26"/>
          <w:szCs w:val="26"/>
          <w:lang w:eastAsia="en-GB"/>
        </w:rPr>
        <w:t>The final publication of the submission Local Plan gives the public an opportunity to make formal representations to a Planning Inspector on the soundness and legal compliance of the local plan ahead of the independent examination. Those who responded to a consultation and Town / Parish Councils / Meetings will be notified of the adoption of new planning policy documents.</w:t>
      </w:r>
    </w:p>
    <w:p w14:paraId="30C15C0F" w14:textId="77777777" w:rsidR="00A53AE6" w:rsidRPr="00A53AE6" w:rsidRDefault="00A53AE6" w:rsidP="00A53AE6">
      <w:pPr>
        <w:autoSpaceDE w:val="0"/>
        <w:autoSpaceDN w:val="0"/>
        <w:adjustRightInd w:val="0"/>
        <w:spacing w:after="120" w:line="240" w:lineRule="auto"/>
        <w:ind w:left="426"/>
        <w:contextualSpacing/>
        <w:rPr>
          <w:rFonts w:ascii="Calibri" w:eastAsia="Times New Roman" w:hAnsi="Calibri" w:cs="Calibri"/>
          <w:bCs/>
          <w:sz w:val="26"/>
          <w:szCs w:val="26"/>
          <w:lang w:eastAsia="en-GB"/>
        </w:rPr>
      </w:pPr>
    </w:p>
    <w:p w14:paraId="58D96722" w14:textId="77777777" w:rsidR="00A53AE6" w:rsidRPr="00A53AE6" w:rsidRDefault="00A53AE6" w:rsidP="00A53AE6">
      <w:pPr>
        <w:autoSpaceDE w:val="0"/>
        <w:autoSpaceDN w:val="0"/>
        <w:adjustRightInd w:val="0"/>
        <w:spacing w:after="120" w:line="240" w:lineRule="auto"/>
        <w:rPr>
          <w:rFonts w:ascii="Calibri" w:eastAsia="Times New Roman" w:hAnsi="Calibri" w:cs="Arial"/>
          <w:b/>
          <w:bCs/>
          <w:sz w:val="26"/>
          <w:szCs w:val="26"/>
          <w:lang w:eastAsia="en-GB"/>
        </w:rPr>
      </w:pPr>
      <w:r w:rsidRPr="00A53AE6">
        <w:rPr>
          <w:rFonts w:ascii="Calibri" w:eastAsia="Times New Roman" w:hAnsi="Calibri" w:cs="Arial"/>
          <w:b/>
          <w:bCs/>
          <w:sz w:val="26"/>
          <w:szCs w:val="26"/>
          <w:lang w:eastAsia="en-GB"/>
        </w:rPr>
        <w:lastRenderedPageBreak/>
        <w:t>Supplementary Planning Documents (SPDs)</w:t>
      </w:r>
    </w:p>
    <w:p w14:paraId="27566775" w14:textId="77777777" w:rsidR="00A53AE6" w:rsidRPr="00A53AE6" w:rsidRDefault="00A53AE6" w:rsidP="00A53AE6">
      <w:pPr>
        <w:numPr>
          <w:ilvl w:val="0"/>
          <w:numId w:val="1"/>
        </w:numPr>
        <w:autoSpaceDE w:val="0"/>
        <w:autoSpaceDN w:val="0"/>
        <w:adjustRightInd w:val="0"/>
        <w:spacing w:after="120" w:line="240" w:lineRule="auto"/>
        <w:ind w:left="357" w:hanging="426"/>
        <w:rPr>
          <w:rFonts w:ascii="Calibri" w:eastAsia="Times New Roman" w:hAnsi="Calibri" w:cs="Calibri"/>
          <w:bCs/>
          <w:sz w:val="26"/>
          <w:szCs w:val="26"/>
          <w:lang w:eastAsia="en-GB"/>
        </w:rPr>
      </w:pPr>
      <w:r w:rsidRPr="00A53AE6">
        <w:rPr>
          <w:rFonts w:ascii="Calibri" w:eastAsia="Times New Roman" w:hAnsi="Calibri" w:cs="Calibri"/>
          <w:sz w:val="26"/>
          <w:szCs w:val="26"/>
          <w:lang w:eastAsia="en-GB"/>
        </w:rPr>
        <w:t xml:space="preserve">These have a lesser status than local plan documents.  They give further detail in relation to policies which are already in the development plan (e.g. the Local Plan) and should help applicants make applications or aid infrastructure delivery. We will formally consult statutory bodies, Town / Parish Councils / </w:t>
      </w:r>
      <w:proofErr w:type="gramStart"/>
      <w:r w:rsidRPr="00A53AE6">
        <w:rPr>
          <w:rFonts w:ascii="Calibri" w:eastAsia="Times New Roman" w:hAnsi="Calibri" w:cs="Calibri"/>
          <w:sz w:val="26"/>
          <w:szCs w:val="26"/>
          <w:lang w:eastAsia="en-GB"/>
        </w:rPr>
        <w:t>Meetings</w:t>
      </w:r>
      <w:proofErr w:type="gramEnd"/>
      <w:r w:rsidRPr="00A53AE6">
        <w:rPr>
          <w:rFonts w:ascii="Calibri" w:eastAsia="Times New Roman" w:hAnsi="Calibri" w:cs="Calibri"/>
          <w:sz w:val="26"/>
          <w:szCs w:val="26"/>
          <w:lang w:eastAsia="en-GB"/>
        </w:rPr>
        <w:t xml:space="preserve"> and local stakeholder / interest groups on a draft version as appropriate. Earlier informal consultation arrangements may be held depending on the subject matter and resources available. Possible methods of involvement / consultation may include use of the Authority’s website, emails/letters, press releases and Authority publications, and social media and drop-in sessions workshops and meetings as appropriate. A formal examination by a Planning Inspector is not required.</w:t>
      </w:r>
    </w:p>
    <w:p w14:paraId="38CBC0C1" w14:textId="77777777" w:rsidR="00A53AE6" w:rsidRPr="00A53AE6" w:rsidRDefault="00A53AE6" w:rsidP="00A53AE6">
      <w:pPr>
        <w:numPr>
          <w:ilvl w:val="0"/>
          <w:numId w:val="1"/>
        </w:numPr>
        <w:autoSpaceDE w:val="0"/>
        <w:autoSpaceDN w:val="0"/>
        <w:adjustRightInd w:val="0"/>
        <w:spacing w:after="120" w:line="240" w:lineRule="auto"/>
        <w:ind w:left="357" w:hanging="426"/>
        <w:rPr>
          <w:rFonts w:ascii="Calibri" w:eastAsia="Times New Roman" w:hAnsi="Calibri" w:cs="Calibri"/>
          <w:bCs/>
          <w:sz w:val="26"/>
          <w:szCs w:val="26"/>
          <w:lang w:eastAsia="en-GB"/>
        </w:rPr>
      </w:pPr>
      <w:r w:rsidRPr="00A53AE6">
        <w:rPr>
          <w:rFonts w:ascii="Calibri" w:eastAsia="Times New Roman" w:hAnsi="Calibri" w:cs="Calibri"/>
          <w:bCs/>
          <w:sz w:val="26"/>
          <w:szCs w:val="26"/>
          <w:lang w:eastAsia="en-GB"/>
        </w:rPr>
        <w:t xml:space="preserve">The Authority may also produce technical planning guidance/advice which is not subject to consultation because it covers topics of a technical and factual nature. </w:t>
      </w:r>
    </w:p>
    <w:p w14:paraId="1C177303" w14:textId="77777777" w:rsidR="00EF3A1A" w:rsidRDefault="00EF3A1A" w:rsidP="00A53AE6">
      <w:pPr>
        <w:autoSpaceDE w:val="0"/>
        <w:autoSpaceDN w:val="0"/>
        <w:adjustRightInd w:val="0"/>
        <w:spacing w:after="120" w:line="240" w:lineRule="auto"/>
        <w:ind w:left="357" w:hanging="425"/>
        <w:rPr>
          <w:rFonts w:ascii="Calibri" w:eastAsia="Times New Roman" w:hAnsi="Calibri" w:cs="Calibri"/>
          <w:b/>
          <w:bCs/>
          <w:sz w:val="26"/>
          <w:szCs w:val="26"/>
          <w:lang w:eastAsia="en-GB"/>
        </w:rPr>
      </w:pPr>
    </w:p>
    <w:p w14:paraId="7BAE905D" w14:textId="57F639E2" w:rsidR="00A53AE6" w:rsidRPr="00A53AE6" w:rsidRDefault="00A53AE6" w:rsidP="00A53AE6">
      <w:pPr>
        <w:autoSpaceDE w:val="0"/>
        <w:autoSpaceDN w:val="0"/>
        <w:adjustRightInd w:val="0"/>
        <w:spacing w:after="120" w:line="240" w:lineRule="auto"/>
        <w:ind w:left="357" w:hanging="425"/>
        <w:rPr>
          <w:rFonts w:ascii="Calibri" w:eastAsia="Times New Roman" w:hAnsi="Calibri" w:cs="Calibri"/>
          <w:bCs/>
          <w:sz w:val="26"/>
          <w:szCs w:val="26"/>
          <w:lang w:eastAsia="en-GB"/>
        </w:rPr>
      </w:pPr>
      <w:r w:rsidRPr="00A53AE6">
        <w:rPr>
          <w:rFonts w:ascii="Calibri" w:eastAsia="Times New Roman" w:hAnsi="Calibri" w:cs="Calibri"/>
          <w:b/>
          <w:bCs/>
          <w:sz w:val="26"/>
          <w:szCs w:val="26"/>
          <w:lang w:eastAsia="en-GB"/>
        </w:rPr>
        <w:t>Neighbourhood Planning</w:t>
      </w:r>
      <w:r w:rsidRPr="00A53AE6">
        <w:rPr>
          <w:rFonts w:ascii="Calibri" w:eastAsia="Times New Roman" w:hAnsi="Calibri" w:cs="Calibri"/>
          <w:sz w:val="26"/>
          <w:szCs w:val="26"/>
          <w:vertAlign w:val="superscript"/>
          <w:lang w:eastAsia="en-GB"/>
        </w:rPr>
        <w:footnoteReference w:id="16"/>
      </w:r>
    </w:p>
    <w:p w14:paraId="72E54155" w14:textId="77777777" w:rsidR="00A53AE6" w:rsidRPr="00A53AE6" w:rsidRDefault="00A53AE6" w:rsidP="00A53AE6">
      <w:pPr>
        <w:numPr>
          <w:ilvl w:val="0"/>
          <w:numId w:val="1"/>
        </w:numPr>
        <w:autoSpaceDE w:val="0"/>
        <w:autoSpaceDN w:val="0"/>
        <w:adjustRightInd w:val="0"/>
        <w:spacing w:after="120" w:line="240" w:lineRule="auto"/>
        <w:ind w:left="357" w:hanging="426"/>
        <w:rPr>
          <w:rFonts w:ascii="Calibri" w:eastAsia="Times New Roman" w:hAnsi="Calibri" w:cs="Calibri"/>
          <w:bCs/>
          <w:sz w:val="26"/>
          <w:szCs w:val="26"/>
          <w:lang w:eastAsia="en-GB"/>
        </w:rPr>
      </w:pPr>
      <w:r w:rsidRPr="00A53AE6">
        <w:rPr>
          <w:rFonts w:ascii="Calibri" w:eastAsia="Times New Roman" w:hAnsi="Calibri" w:cs="Calibri"/>
          <w:sz w:val="26"/>
          <w:szCs w:val="26"/>
          <w:lang w:eastAsia="en-GB"/>
        </w:rPr>
        <w:t xml:space="preserve">Neighbourhood development plans, neighbourhood development orders and community right to build are all elements of neighbourhood planning. Once a neighbourhood development plan is brought into force it becomes part of the development plan for the neighbourhood area. </w:t>
      </w:r>
    </w:p>
    <w:p w14:paraId="60085C54" w14:textId="77777777" w:rsidR="00A53AE6" w:rsidRPr="00A53AE6" w:rsidRDefault="00A53AE6" w:rsidP="00A53AE6">
      <w:pPr>
        <w:numPr>
          <w:ilvl w:val="0"/>
          <w:numId w:val="1"/>
        </w:numPr>
        <w:autoSpaceDE w:val="0"/>
        <w:autoSpaceDN w:val="0"/>
        <w:adjustRightInd w:val="0"/>
        <w:spacing w:after="120" w:line="240" w:lineRule="auto"/>
        <w:ind w:left="357" w:hanging="426"/>
        <w:rPr>
          <w:rFonts w:ascii="Calibri" w:eastAsia="Times New Roman" w:hAnsi="Calibri" w:cs="Calibri"/>
          <w:bCs/>
          <w:sz w:val="26"/>
          <w:szCs w:val="26"/>
          <w:lang w:eastAsia="en-GB"/>
        </w:rPr>
      </w:pPr>
      <w:r w:rsidRPr="00A53AE6">
        <w:rPr>
          <w:rFonts w:ascii="Calibri" w:eastAsia="Times New Roman" w:hAnsi="Calibri" w:cs="Calibri"/>
          <w:bCs/>
          <w:sz w:val="26"/>
          <w:szCs w:val="26"/>
          <w:lang w:eastAsia="en-GB"/>
        </w:rPr>
        <w:t xml:space="preserve">Neighbourhood Development Plans (NPDs) are prepared by local communities for their own Parishes or areas with the support and advice from the Local Planning Authority. NDPs are produced by a Neighbourhood Planning Group. This could be formed by a Town or Parish Council, or where there is no recognised council, a Neighbourhood Forum. </w:t>
      </w:r>
    </w:p>
    <w:p w14:paraId="3BCAE57F" w14:textId="77777777" w:rsidR="00A53AE6" w:rsidRPr="00A53AE6" w:rsidRDefault="00A53AE6" w:rsidP="00A53AE6">
      <w:pPr>
        <w:numPr>
          <w:ilvl w:val="0"/>
          <w:numId w:val="1"/>
        </w:numPr>
        <w:autoSpaceDE w:val="0"/>
        <w:autoSpaceDN w:val="0"/>
        <w:adjustRightInd w:val="0"/>
        <w:spacing w:after="120" w:line="240" w:lineRule="auto"/>
        <w:ind w:left="426" w:hanging="495"/>
        <w:rPr>
          <w:rFonts w:ascii="Calibri" w:eastAsia="Times New Roman" w:hAnsi="Calibri" w:cs="Calibri"/>
          <w:bCs/>
          <w:sz w:val="26"/>
          <w:szCs w:val="26"/>
          <w:lang w:eastAsia="en-GB"/>
        </w:rPr>
      </w:pPr>
      <w:r w:rsidRPr="00A53AE6">
        <w:rPr>
          <w:rFonts w:ascii="Calibri" w:eastAsia="Times New Roman" w:hAnsi="Calibri" w:cs="Calibri"/>
          <w:bCs/>
          <w:sz w:val="26"/>
          <w:szCs w:val="26"/>
          <w:lang w:eastAsia="en-GB"/>
        </w:rPr>
        <w:t>Local planning authorities are required to set out their policy for discharging their duty to give advice or assistance to qualifying bodies to facilitate proposals for neighbourhood development plans (NDPs) or neighbourhood development orders (NDOs), including proposals for the modification of NDPs.</w:t>
      </w:r>
      <w:r w:rsidRPr="00A53AE6">
        <w:rPr>
          <w:rFonts w:ascii="Times New Roman" w:eastAsia="Times New Roman" w:hAnsi="Times New Roman" w:cs="Times New Roman"/>
          <w:sz w:val="24"/>
          <w:szCs w:val="24"/>
          <w:vertAlign w:val="superscript"/>
          <w:lang w:eastAsia="en-GB"/>
        </w:rPr>
        <w:footnoteReference w:id="17"/>
      </w:r>
    </w:p>
    <w:p w14:paraId="71D310F3" w14:textId="77777777" w:rsidR="00A53AE6" w:rsidRPr="00A53AE6" w:rsidRDefault="00A53AE6" w:rsidP="00A53AE6">
      <w:pPr>
        <w:numPr>
          <w:ilvl w:val="0"/>
          <w:numId w:val="1"/>
        </w:numPr>
        <w:autoSpaceDE w:val="0"/>
        <w:autoSpaceDN w:val="0"/>
        <w:adjustRightInd w:val="0"/>
        <w:spacing w:after="120" w:line="240" w:lineRule="auto"/>
        <w:ind w:left="426" w:hanging="426"/>
        <w:rPr>
          <w:rFonts w:ascii="Calibri" w:eastAsia="Times New Roman" w:hAnsi="Calibri" w:cs="Calibri"/>
          <w:bCs/>
          <w:sz w:val="26"/>
          <w:szCs w:val="26"/>
          <w:lang w:eastAsia="en-GB"/>
        </w:rPr>
      </w:pPr>
      <w:r w:rsidRPr="00A53AE6">
        <w:rPr>
          <w:rFonts w:ascii="Calibri" w:eastAsia="Times New Roman" w:hAnsi="Calibri" w:cs="Arial"/>
          <w:bCs/>
          <w:sz w:val="26"/>
          <w:szCs w:val="26"/>
          <w:lang w:eastAsia="en-GB"/>
        </w:rPr>
        <w:lastRenderedPageBreak/>
        <w:t xml:space="preserve">They are required to support qualifying bodies in the production of their plans and are ultimately responsible for formally incorporating the eventual plan into their statutory planning framework. </w:t>
      </w:r>
    </w:p>
    <w:p w14:paraId="493E35FC" w14:textId="77777777" w:rsidR="00A53AE6" w:rsidRPr="00A53AE6" w:rsidRDefault="00A53AE6" w:rsidP="00A53AE6">
      <w:pPr>
        <w:numPr>
          <w:ilvl w:val="0"/>
          <w:numId w:val="1"/>
        </w:numPr>
        <w:autoSpaceDE w:val="0"/>
        <w:autoSpaceDN w:val="0"/>
        <w:adjustRightInd w:val="0"/>
        <w:spacing w:after="120" w:line="240" w:lineRule="auto"/>
        <w:ind w:left="426" w:hanging="426"/>
        <w:rPr>
          <w:rFonts w:ascii="Calibri" w:eastAsia="Times New Roman" w:hAnsi="Calibri" w:cs="Calibri"/>
          <w:bCs/>
          <w:sz w:val="26"/>
          <w:szCs w:val="26"/>
          <w:lang w:eastAsia="en-GB"/>
        </w:rPr>
      </w:pPr>
      <w:r w:rsidRPr="00A53AE6">
        <w:rPr>
          <w:rFonts w:ascii="Calibri" w:eastAsia="Times New Roman" w:hAnsi="Calibri" w:cs="Arial"/>
          <w:bCs/>
          <w:sz w:val="26"/>
          <w:szCs w:val="26"/>
          <w:lang w:eastAsia="en-GB"/>
        </w:rPr>
        <w:t xml:space="preserve">Exmoor National Park Authority will act as the lead local planning authority for Neighbourhood Plan Areas wholly within the Exmoor National Park boundary. Where a Neighbourhood Plan Area falls partly within the National Park and partly within a neighbouring local planning authority (LPA) area, the NPA will liaise with the LPA with the expectation being that the LPA with the main settlement or majority of population within its boundary will act as lead. </w:t>
      </w:r>
    </w:p>
    <w:p w14:paraId="72A9DA30" w14:textId="77777777" w:rsidR="00A53AE6" w:rsidRPr="00A53AE6" w:rsidRDefault="00A53AE6" w:rsidP="00A53AE6">
      <w:pPr>
        <w:numPr>
          <w:ilvl w:val="0"/>
          <w:numId w:val="1"/>
        </w:numPr>
        <w:autoSpaceDE w:val="0"/>
        <w:autoSpaceDN w:val="0"/>
        <w:adjustRightInd w:val="0"/>
        <w:spacing w:after="120" w:line="240" w:lineRule="auto"/>
        <w:ind w:left="426" w:hanging="426"/>
        <w:rPr>
          <w:rFonts w:ascii="Calibri" w:eastAsia="Times New Roman" w:hAnsi="Calibri" w:cs="Calibri"/>
          <w:bCs/>
          <w:sz w:val="26"/>
          <w:szCs w:val="26"/>
          <w:lang w:eastAsia="en-GB"/>
        </w:rPr>
      </w:pPr>
      <w:r w:rsidRPr="00A53AE6">
        <w:rPr>
          <w:rFonts w:ascii="Calibri" w:eastAsia="Times New Roman" w:hAnsi="Calibri" w:cs="Arial"/>
          <w:bCs/>
          <w:sz w:val="26"/>
          <w:szCs w:val="26"/>
          <w:lang w:eastAsia="en-GB"/>
        </w:rPr>
        <w:t xml:space="preserve">The role of the Authority is to offer advice and assistance and to take the draft plan through a consultation and examination stage and on to final adoption.  Additional information is set out in Appendix A of this document. In addition, any draft plan or order will need to be subject to a public referendum. As the National Park Authority is not an Election Authority (i.e. it does not hold elections or referenda) responsibility for any referendum will rest with the relevant district council. </w:t>
      </w:r>
    </w:p>
    <w:p w14:paraId="10BD843E" w14:textId="77777777" w:rsidR="00EF3A1A" w:rsidRDefault="00EF3A1A" w:rsidP="00A53AE6">
      <w:pPr>
        <w:autoSpaceDE w:val="0"/>
        <w:autoSpaceDN w:val="0"/>
        <w:adjustRightInd w:val="0"/>
        <w:spacing w:after="120" w:line="240" w:lineRule="auto"/>
        <w:rPr>
          <w:rFonts w:ascii="Calibri" w:eastAsia="Times New Roman" w:hAnsi="Calibri" w:cs="Calibri"/>
          <w:b/>
          <w:bCs/>
          <w:sz w:val="26"/>
          <w:szCs w:val="26"/>
          <w:lang w:eastAsia="en-GB"/>
        </w:rPr>
      </w:pPr>
    </w:p>
    <w:p w14:paraId="792454E0" w14:textId="4AA400BF" w:rsidR="00A53AE6" w:rsidRPr="00A53AE6" w:rsidRDefault="00A53AE6" w:rsidP="00A53AE6">
      <w:pPr>
        <w:autoSpaceDE w:val="0"/>
        <w:autoSpaceDN w:val="0"/>
        <w:adjustRightInd w:val="0"/>
        <w:spacing w:after="120" w:line="240" w:lineRule="auto"/>
        <w:rPr>
          <w:rFonts w:ascii="Calibri" w:eastAsia="Times New Roman" w:hAnsi="Calibri" w:cs="Calibri"/>
          <w:b/>
          <w:bCs/>
          <w:sz w:val="26"/>
          <w:szCs w:val="26"/>
          <w:lang w:eastAsia="en-GB"/>
        </w:rPr>
      </w:pPr>
      <w:r w:rsidRPr="00A53AE6">
        <w:rPr>
          <w:rFonts w:ascii="Calibri" w:eastAsia="Times New Roman" w:hAnsi="Calibri" w:cs="Calibri"/>
          <w:b/>
          <w:bCs/>
          <w:sz w:val="26"/>
          <w:szCs w:val="26"/>
          <w:lang w:eastAsia="en-GB"/>
        </w:rPr>
        <w:t>Consultation Register</w:t>
      </w:r>
    </w:p>
    <w:p w14:paraId="01D915E2" w14:textId="77777777" w:rsidR="00A53AE6" w:rsidRPr="00A53AE6" w:rsidRDefault="00A53AE6" w:rsidP="00A53AE6">
      <w:pPr>
        <w:numPr>
          <w:ilvl w:val="0"/>
          <w:numId w:val="1"/>
        </w:numPr>
        <w:autoSpaceDE w:val="0"/>
        <w:autoSpaceDN w:val="0"/>
        <w:adjustRightInd w:val="0"/>
        <w:spacing w:after="120" w:line="240" w:lineRule="auto"/>
        <w:ind w:left="426" w:hanging="426"/>
        <w:contextualSpacing/>
        <w:rPr>
          <w:rFonts w:ascii="Calibri" w:eastAsia="Times New Roman" w:hAnsi="Calibri" w:cs="Calibri"/>
          <w:bCs/>
          <w:sz w:val="26"/>
          <w:szCs w:val="26"/>
          <w:lang w:eastAsia="en-GB"/>
        </w:rPr>
      </w:pPr>
      <w:r w:rsidRPr="00A53AE6">
        <w:rPr>
          <w:rFonts w:ascii="Calibri" w:eastAsia="Times New Roman" w:hAnsi="Calibri" w:cs="Calibri"/>
          <w:sz w:val="26"/>
          <w:szCs w:val="26"/>
          <w:lang w:eastAsia="en-GB"/>
        </w:rPr>
        <w:t xml:space="preserve">If you wish to be notified </w:t>
      </w:r>
      <w:r w:rsidRPr="00A53AE6">
        <w:rPr>
          <w:rFonts w:ascii="Calibri" w:eastAsia="Times New Roman" w:hAnsi="Calibri" w:cs="Calibri"/>
          <w:bCs/>
          <w:sz w:val="26"/>
          <w:szCs w:val="26"/>
          <w:lang w:eastAsia="en-GB"/>
        </w:rPr>
        <w:t xml:space="preserve">about </w:t>
      </w:r>
      <w:r w:rsidRPr="00A53AE6">
        <w:rPr>
          <w:rFonts w:ascii="Calibri" w:eastAsia="Times New Roman" w:hAnsi="Calibri" w:cs="Calibri"/>
          <w:sz w:val="26"/>
          <w:szCs w:val="26"/>
          <w:lang w:eastAsia="en-GB"/>
        </w:rPr>
        <w:t xml:space="preserve">the preparation of </w:t>
      </w:r>
      <w:r w:rsidRPr="00A53AE6">
        <w:rPr>
          <w:rFonts w:ascii="Calibri" w:eastAsia="Times New Roman" w:hAnsi="Calibri" w:cs="Calibri"/>
          <w:bCs/>
          <w:sz w:val="26"/>
          <w:szCs w:val="26"/>
          <w:lang w:eastAsia="en-GB"/>
        </w:rPr>
        <w:t>local planning documents (local plans), planning policy</w:t>
      </w:r>
      <w:r w:rsidRPr="00A53AE6">
        <w:rPr>
          <w:rFonts w:ascii="Calibri" w:eastAsia="Times New Roman" w:hAnsi="Calibri" w:cs="Calibri"/>
          <w:sz w:val="26"/>
          <w:szCs w:val="26"/>
          <w:lang w:eastAsia="en-GB"/>
        </w:rPr>
        <w:t xml:space="preserve">, neighbourhood plans or supplementary planning documents, your details will need to be held on the consultation register. These details are only used for planning policy consultations and held in accordance with the General Data Protection Regulations. </w:t>
      </w:r>
    </w:p>
    <w:p w14:paraId="00292000" w14:textId="77777777" w:rsidR="00A53AE6" w:rsidRPr="00A53AE6" w:rsidRDefault="00A53AE6" w:rsidP="00A53AE6">
      <w:pPr>
        <w:autoSpaceDE w:val="0"/>
        <w:autoSpaceDN w:val="0"/>
        <w:adjustRightInd w:val="0"/>
        <w:spacing w:after="120" w:line="240" w:lineRule="auto"/>
        <w:ind w:left="357"/>
        <w:contextualSpacing/>
        <w:rPr>
          <w:rFonts w:ascii="Calibri" w:eastAsia="Times New Roman" w:hAnsi="Calibri" w:cs="Calibri"/>
          <w:sz w:val="26"/>
          <w:szCs w:val="26"/>
          <w:lang w:eastAsia="en-GB"/>
        </w:rPr>
      </w:pPr>
    </w:p>
    <w:p w14:paraId="44BD4983" w14:textId="77777777" w:rsidR="00A53AE6" w:rsidRPr="00A53AE6" w:rsidRDefault="00A53AE6" w:rsidP="00A53AE6">
      <w:pPr>
        <w:keepNext/>
        <w:spacing w:after="120" w:line="240" w:lineRule="auto"/>
        <w:ind w:left="357" w:hanging="357"/>
        <w:outlineLvl w:val="2"/>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To ensure that your details are logged on our system please contact us by:</w:t>
      </w:r>
    </w:p>
    <w:p w14:paraId="2CBA0931" w14:textId="77777777" w:rsidR="00A53AE6" w:rsidRPr="00A53AE6" w:rsidRDefault="00A53AE6" w:rsidP="00A53AE6">
      <w:pPr>
        <w:spacing w:after="120" w:line="240" w:lineRule="auto"/>
        <w:ind w:left="357" w:hanging="357"/>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 xml:space="preserve">Emailing: </w:t>
      </w:r>
      <w:r w:rsidRPr="00A53AE6">
        <w:rPr>
          <w:rFonts w:ascii="Calibri" w:eastAsia="Times New Roman" w:hAnsi="Calibri" w:cs="Calibri"/>
          <w:sz w:val="26"/>
          <w:szCs w:val="26"/>
          <w:lang w:eastAsia="en-GB"/>
        </w:rPr>
        <w:tab/>
      </w:r>
      <w:hyperlink r:id="rId9" w:history="1">
        <w:r w:rsidRPr="00A53AE6">
          <w:rPr>
            <w:rFonts w:ascii="Calibri" w:eastAsia="Times New Roman" w:hAnsi="Calibri" w:cs="Calibri"/>
            <w:color w:val="0000FF"/>
            <w:sz w:val="26"/>
            <w:szCs w:val="26"/>
            <w:u w:val="single"/>
            <w:lang w:eastAsia="en-GB"/>
          </w:rPr>
          <w:t>localplan@exmoor-nationalpark.gov.uk</w:t>
        </w:r>
      </w:hyperlink>
    </w:p>
    <w:p w14:paraId="77FF67E0" w14:textId="77777777" w:rsidR="00A53AE6" w:rsidRPr="00A53AE6" w:rsidRDefault="00A53AE6" w:rsidP="00EF3A1A">
      <w:pPr>
        <w:spacing w:after="0" w:line="240" w:lineRule="auto"/>
        <w:ind w:left="357" w:hanging="357"/>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Writing to:</w:t>
      </w:r>
      <w:r w:rsidRPr="00A53AE6">
        <w:rPr>
          <w:rFonts w:ascii="Calibri" w:eastAsia="Times New Roman" w:hAnsi="Calibri" w:cs="Calibri"/>
          <w:sz w:val="26"/>
          <w:szCs w:val="26"/>
          <w:lang w:eastAsia="en-GB"/>
        </w:rPr>
        <w:tab/>
        <w:t>Policy &amp; Community Team</w:t>
      </w:r>
    </w:p>
    <w:p w14:paraId="1C40FCBB" w14:textId="77777777" w:rsidR="00A53AE6" w:rsidRPr="00A53AE6" w:rsidRDefault="00A53AE6" w:rsidP="00EF3A1A">
      <w:pPr>
        <w:spacing w:after="0" w:line="240" w:lineRule="auto"/>
        <w:ind w:left="720" w:firstLine="720"/>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Exmoor National Park Authority</w:t>
      </w:r>
    </w:p>
    <w:p w14:paraId="042C4B42" w14:textId="77777777" w:rsidR="00A53AE6" w:rsidRPr="00A53AE6" w:rsidRDefault="00A53AE6" w:rsidP="00EF3A1A">
      <w:pPr>
        <w:spacing w:after="0" w:line="240" w:lineRule="auto"/>
        <w:ind w:left="1440"/>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Exmoor House</w:t>
      </w:r>
    </w:p>
    <w:p w14:paraId="324FD4BB" w14:textId="77777777" w:rsidR="00A53AE6" w:rsidRPr="00A53AE6" w:rsidRDefault="00A53AE6" w:rsidP="00EF3A1A">
      <w:pPr>
        <w:spacing w:after="0" w:line="240" w:lineRule="auto"/>
        <w:ind w:left="1440"/>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Dulverton</w:t>
      </w:r>
    </w:p>
    <w:p w14:paraId="3BA0D4CA" w14:textId="77777777" w:rsidR="00A53AE6" w:rsidRPr="00A53AE6" w:rsidRDefault="00A53AE6" w:rsidP="00EF3A1A">
      <w:pPr>
        <w:spacing w:after="0" w:line="240" w:lineRule="auto"/>
        <w:ind w:left="1440"/>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Somerset</w:t>
      </w:r>
    </w:p>
    <w:p w14:paraId="24100E78" w14:textId="77777777" w:rsidR="00A53AE6" w:rsidRPr="00A53AE6" w:rsidRDefault="00A53AE6" w:rsidP="00A53AE6">
      <w:pPr>
        <w:spacing w:after="0" w:line="240" w:lineRule="auto"/>
        <w:ind w:left="1797" w:hanging="357"/>
        <w:rPr>
          <w:rFonts w:ascii="Calibri" w:eastAsia="Times New Roman" w:hAnsi="Calibri" w:cs="Calibri"/>
          <w:sz w:val="26"/>
          <w:szCs w:val="26"/>
          <w:lang w:eastAsia="en-GB"/>
        </w:rPr>
      </w:pPr>
      <w:r w:rsidRPr="00A53AE6">
        <w:rPr>
          <w:rFonts w:ascii="Calibri" w:eastAsia="Times New Roman" w:hAnsi="Calibri" w:cs="Calibri"/>
          <w:sz w:val="26"/>
          <w:szCs w:val="26"/>
          <w:lang w:eastAsia="en-GB"/>
        </w:rPr>
        <w:t xml:space="preserve">TA22 9HL </w:t>
      </w:r>
    </w:p>
    <w:p w14:paraId="1707D734" w14:textId="77777777" w:rsidR="00A53AE6" w:rsidRPr="00A53AE6" w:rsidRDefault="00A53AE6" w:rsidP="00A53AE6">
      <w:pPr>
        <w:spacing w:after="0" w:line="240" w:lineRule="auto"/>
        <w:ind w:left="357" w:hanging="357"/>
        <w:rPr>
          <w:rFonts w:ascii="Calibri" w:eastAsia="Times New Roman" w:hAnsi="Calibri" w:cs="Calibri"/>
          <w:sz w:val="26"/>
          <w:szCs w:val="26"/>
          <w:lang w:eastAsia="en-GB"/>
        </w:rPr>
      </w:pPr>
    </w:p>
    <w:p w14:paraId="22D7B5EB" w14:textId="77777777" w:rsidR="00A53AE6" w:rsidRPr="00A53AE6" w:rsidRDefault="00A53AE6" w:rsidP="00A53AE6">
      <w:pPr>
        <w:spacing w:after="120" w:line="240" w:lineRule="auto"/>
        <w:rPr>
          <w:rFonts w:ascii="Times New Roman" w:eastAsia="Times New Roman" w:hAnsi="Times New Roman" w:cs="Times New Roman"/>
          <w:sz w:val="23"/>
          <w:szCs w:val="23"/>
          <w:lang w:eastAsia="en-GB"/>
        </w:rPr>
      </w:pPr>
    </w:p>
    <w:tbl>
      <w:tblPr>
        <w:tblStyle w:val="TableGrid1"/>
        <w:tblW w:w="8931" w:type="dxa"/>
        <w:tblInd w:w="-23" w:type="dxa"/>
        <w:tblLook w:val="04A0" w:firstRow="1" w:lastRow="0" w:firstColumn="1" w:lastColumn="0" w:noHBand="0" w:noVBand="1"/>
      </w:tblPr>
      <w:tblGrid>
        <w:gridCol w:w="8931"/>
      </w:tblGrid>
      <w:tr w:rsidR="00A53AE6" w:rsidRPr="00A53AE6" w14:paraId="1E1D6FB6" w14:textId="77777777" w:rsidTr="00457D2F">
        <w:trPr>
          <w:trHeight w:val="8353"/>
        </w:trPr>
        <w:tc>
          <w:tcPr>
            <w:tcW w:w="8931" w:type="dxa"/>
            <w:tcBorders>
              <w:top w:val="single" w:sz="18" w:space="0" w:color="002060"/>
              <w:left w:val="single" w:sz="18" w:space="0" w:color="002060"/>
              <w:bottom w:val="single" w:sz="18" w:space="0" w:color="002060"/>
              <w:right w:val="single" w:sz="18" w:space="0" w:color="002060"/>
            </w:tcBorders>
            <w:vAlign w:val="center"/>
          </w:tcPr>
          <w:p w14:paraId="486AAB8C" w14:textId="77777777" w:rsidR="00A53AE6" w:rsidRPr="00A53AE6" w:rsidRDefault="00A53AE6" w:rsidP="00A53AE6">
            <w:pPr>
              <w:spacing w:before="120"/>
              <w:ind w:left="720"/>
              <w:jc w:val="center"/>
              <w:rPr>
                <w:rFonts w:ascii="Calibri" w:hAnsi="Calibri" w:cs="Arial"/>
                <w:b/>
                <w:bCs/>
                <w:color w:val="002060"/>
                <w:sz w:val="28"/>
                <w:szCs w:val="28"/>
              </w:rPr>
            </w:pPr>
            <w:bookmarkStart w:id="20" w:name="_Hlk51584598"/>
            <w:r w:rsidRPr="00A53AE6">
              <w:rPr>
                <w:rFonts w:ascii="Calibri" w:hAnsi="Calibri" w:cs="Arial"/>
                <w:b/>
                <w:bCs/>
                <w:color w:val="002060"/>
                <w:sz w:val="28"/>
                <w:szCs w:val="28"/>
              </w:rPr>
              <w:lastRenderedPageBreak/>
              <w:t>How we will use your information</w:t>
            </w:r>
          </w:p>
          <w:p w14:paraId="3F43F606" w14:textId="77777777" w:rsidR="00A53AE6" w:rsidRPr="00A53AE6" w:rsidRDefault="00A53AE6" w:rsidP="00A53AE6">
            <w:pPr>
              <w:ind w:left="360"/>
              <w:rPr>
                <w:rFonts w:ascii="Calibri" w:hAnsi="Calibri" w:cs="Arial"/>
                <w:bCs/>
                <w:color w:val="002060"/>
                <w:sz w:val="26"/>
                <w:szCs w:val="26"/>
              </w:rPr>
            </w:pPr>
          </w:p>
          <w:p w14:paraId="2D4207B1" w14:textId="77777777" w:rsidR="00A53AE6" w:rsidRPr="00A53AE6" w:rsidRDefault="00A53AE6" w:rsidP="00A53AE6">
            <w:pPr>
              <w:tabs>
                <w:tab w:val="left" w:pos="7975"/>
              </w:tabs>
              <w:ind w:left="360" w:right="175"/>
              <w:rPr>
                <w:rFonts w:ascii="Calibri" w:hAnsi="Calibri" w:cs="Arial"/>
                <w:bCs/>
                <w:color w:val="002060"/>
                <w:sz w:val="26"/>
                <w:szCs w:val="26"/>
              </w:rPr>
            </w:pPr>
            <w:r w:rsidRPr="00A53AE6">
              <w:rPr>
                <w:rFonts w:ascii="Calibri" w:hAnsi="Calibri" w:cs="Arial"/>
                <w:bCs/>
                <w:color w:val="002060"/>
                <w:sz w:val="26"/>
                <w:szCs w:val="26"/>
              </w:rPr>
              <w:t xml:space="preserve">The Authority is registered with the </w:t>
            </w:r>
            <w:r w:rsidRPr="00A53AE6">
              <w:rPr>
                <w:rFonts w:ascii="Calibri" w:hAnsi="Calibri" w:cs="Arial"/>
                <w:bCs/>
                <w:color w:val="17365D"/>
                <w:sz w:val="26"/>
                <w:szCs w:val="26"/>
              </w:rPr>
              <w:t xml:space="preserve">ICO and processes data in accordance with the Data Protection Act 2018 and The General Data Protection Regulation (EU) 2016/679 (GDPR). </w:t>
            </w:r>
            <w:r w:rsidRPr="00A53AE6">
              <w:rPr>
                <w:rFonts w:ascii="Calibri" w:hAnsi="Calibri" w:cs="Arial"/>
                <w:bCs/>
                <w:color w:val="002060"/>
                <w:sz w:val="26"/>
                <w:szCs w:val="26"/>
              </w:rPr>
              <w:t xml:space="preserve">The information you share with us in relation to planning policy consultations will be retained on a file and/or electronic database indefinitely for the purpose of providing background evidence for decisions made.  </w:t>
            </w:r>
          </w:p>
          <w:p w14:paraId="592DDE07" w14:textId="77777777" w:rsidR="00A53AE6" w:rsidRPr="00A53AE6" w:rsidRDefault="00A53AE6" w:rsidP="00A53AE6">
            <w:pPr>
              <w:tabs>
                <w:tab w:val="left" w:pos="7975"/>
              </w:tabs>
              <w:ind w:left="360" w:right="175"/>
              <w:rPr>
                <w:rFonts w:ascii="Calibri" w:hAnsi="Calibri" w:cs="Arial"/>
                <w:bCs/>
                <w:color w:val="002060"/>
                <w:sz w:val="26"/>
                <w:szCs w:val="26"/>
              </w:rPr>
            </w:pPr>
          </w:p>
          <w:p w14:paraId="4FAB8C62" w14:textId="77777777" w:rsidR="00A53AE6" w:rsidRPr="00A53AE6" w:rsidRDefault="00A53AE6" w:rsidP="00A53AE6">
            <w:pPr>
              <w:tabs>
                <w:tab w:val="left" w:pos="7975"/>
              </w:tabs>
              <w:ind w:left="360" w:right="175"/>
              <w:rPr>
                <w:rFonts w:ascii="Calibri" w:hAnsi="Calibri" w:cs="Arial"/>
                <w:bCs/>
                <w:color w:val="002060"/>
                <w:sz w:val="26"/>
                <w:szCs w:val="26"/>
              </w:rPr>
            </w:pPr>
            <w:r w:rsidRPr="00A53AE6">
              <w:rPr>
                <w:rFonts w:ascii="Calibri" w:hAnsi="Calibri" w:cs="Arial"/>
                <w:bCs/>
                <w:color w:val="002060"/>
                <w:sz w:val="26"/>
                <w:szCs w:val="26"/>
              </w:rPr>
              <w:t>The Local Government (Access to Information) Act 1985 requires that all representations must be available for public inspection (which includes the Press). Comments received will usually be acknowledged, and will be placed on file, on our database and published on our website with your name and the organisation you represent. Personal contact details may be used to provide updates in relation to any representation you may make or notify you of any future consultations, if appropriate. Anonymous submissions cannot be taken into account.</w:t>
            </w:r>
          </w:p>
          <w:p w14:paraId="03355D47" w14:textId="77777777" w:rsidR="00A53AE6" w:rsidRPr="00A53AE6" w:rsidRDefault="00A53AE6" w:rsidP="00A53AE6">
            <w:pPr>
              <w:tabs>
                <w:tab w:val="left" w:pos="7975"/>
              </w:tabs>
              <w:ind w:left="360" w:right="175"/>
              <w:rPr>
                <w:rFonts w:ascii="Calibri" w:hAnsi="Calibri" w:cs="Arial"/>
                <w:bCs/>
                <w:color w:val="002060"/>
                <w:sz w:val="26"/>
                <w:szCs w:val="26"/>
              </w:rPr>
            </w:pPr>
          </w:p>
          <w:p w14:paraId="31481FD2" w14:textId="77777777" w:rsidR="00A53AE6" w:rsidRPr="00A53AE6" w:rsidRDefault="00A53AE6" w:rsidP="00A53AE6">
            <w:pPr>
              <w:tabs>
                <w:tab w:val="left" w:pos="7975"/>
              </w:tabs>
              <w:ind w:left="360"/>
              <w:contextualSpacing/>
              <w:rPr>
                <w:rFonts w:ascii="Calibri" w:hAnsi="Calibri" w:cs="Arial"/>
                <w:bCs/>
                <w:color w:val="002060"/>
                <w:sz w:val="26"/>
                <w:szCs w:val="26"/>
              </w:rPr>
            </w:pPr>
            <w:r w:rsidRPr="00A53AE6">
              <w:rPr>
                <w:rFonts w:ascii="Calibri" w:hAnsi="Calibri" w:cs="Arial"/>
                <w:bCs/>
                <w:color w:val="002060"/>
                <w:sz w:val="26"/>
                <w:szCs w:val="26"/>
              </w:rPr>
              <w:t xml:space="preserve">You should not include any personal information in your comments that you would not wish to be made publicly available or make any discriminatory comments. Personal contact information (address, telephone number and email) will not be published. We reserve the right to withhold any comments or parts of comments that are offensive or defamatory. By submitting your comments, you are confirming they are your personal views and you agree </w:t>
            </w:r>
            <w:r w:rsidRPr="00A53AE6">
              <w:rPr>
                <w:rFonts w:ascii="Calibri" w:hAnsi="Calibri" w:cs="Arial"/>
                <w:bCs/>
                <w:color w:val="002060"/>
                <w:sz w:val="26"/>
                <w:szCs w:val="26"/>
              </w:rPr>
              <w:br/>
              <w:t>to accept legal responsibility for your comments and accept that they will be publicly available.</w:t>
            </w:r>
          </w:p>
          <w:p w14:paraId="36F98984" w14:textId="77777777" w:rsidR="00A53AE6" w:rsidRPr="00A53AE6" w:rsidRDefault="00A53AE6" w:rsidP="00A53AE6">
            <w:pPr>
              <w:ind w:left="360" w:right="175"/>
              <w:rPr>
                <w:rFonts w:ascii="Calibri" w:hAnsi="Calibri" w:cs="Arial"/>
                <w:bCs/>
                <w:color w:val="002060"/>
                <w:sz w:val="26"/>
                <w:szCs w:val="26"/>
              </w:rPr>
            </w:pPr>
          </w:p>
        </w:tc>
      </w:tr>
      <w:bookmarkEnd w:id="20"/>
    </w:tbl>
    <w:p w14:paraId="6A535C07" w14:textId="77777777" w:rsidR="00A53AE6" w:rsidRPr="00A53AE6" w:rsidRDefault="00A53AE6" w:rsidP="00A53AE6">
      <w:pPr>
        <w:autoSpaceDE w:val="0"/>
        <w:autoSpaceDN w:val="0"/>
        <w:adjustRightInd w:val="0"/>
        <w:spacing w:after="0" w:line="240" w:lineRule="auto"/>
        <w:rPr>
          <w:rFonts w:ascii="Calibri" w:eastAsia="Times New Roman" w:hAnsi="Calibri" w:cs="TimesNewRoman"/>
          <w:sz w:val="26"/>
          <w:szCs w:val="26"/>
          <w:lang w:eastAsia="en-GB"/>
        </w:rPr>
        <w:sectPr w:rsidR="00A53AE6" w:rsidRPr="00A53AE6" w:rsidSect="00FC13C7">
          <w:headerReference w:type="default" r:id="rId10"/>
          <w:footerReference w:type="even" r:id="rId11"/>
          <w:footerReference w:type="default" r:id="rId12"/>
          <w:pgSz w:w="12240" w:h="15840"/>
          <w:pgMar w:top="1440" w:right="1800" w:bottom="1440" w:left="1800" w:header="720" w:footer="720" w:gutter="0"/>
          <w:pgNumType w:start="1"/>
          <w:cols w:space="720"/>
        </w:sectPr>
      </w:pPr>
    </w:p>
    <w:p w14:paraId="1AFE5A41" w14:textId="77777777" w:rsidR="00A53AE6" w:rsidRPr="00A53AE6" w:rsidRDefault="00A53AE6" w:rsidP="00A53AE6">
      <w:pPr>
        <w:autoSpaceDE w:val="0"/>
        <w:autoSpaceDN w:val="0"/>
        <w:adjustRightInd w:val="0"/>
        <w:spacing w:after="120" w:line="240" w:lineRule="auto"/>
        <w:rPr>
          <w:rFonts w:ascii="Calibri" w:eastAsia="Times New Roman" w:hAnsi="Calibri" w:cs="TimesNewRoman"/>
          <w:b/>
          <w:bCs/>
          <w:sz w:val="26"/>
          <w:szCs w:val="26"/>
          <w:lang w:eastAsia="en-GB"/>
        </w:rPr>
      </w:pPr>
      <w:r w:rsidRPr="00A53AE6">
        <w:rPr>
          <w:rFonts w:ascii="Calibri" w:eastAsia="Times New Roman" w:hAnsi="Calibri" w:cs="TimesNewRoman"/>
          <w:b/>
          <w:bCs/>
          <w:sz w:val="26"/>
          <w:szCs w:val="26"/>
          <w:lang w:eastAsia="en-GB"/>
        </w:rPr>
        <w:lastRenderedPageBreak/>
        <w:t>Appendix A – Neighbourhood Plans</w:t>
      </w:r>
    </w:p>
    <w:p w14:paraId="2AD91DB2" w14:textId="77777777" w:rsidR="00A53AE6" w:rsidRPr="00A53AE6" w:rsidRDefault="00A53AE6" w:rsidP="00A53AE6">
      <w:pPr>
        <w:spacing w:after="0" w:line="240" w:lineRule="auto"/>
        <w:ind w:left="426" w:hanging="426"/>
        <w:rPr>
          <w:rFonts w:ascii="Calibri" w:eastAsia="Times New Roman" w:hAnsi="Calibri" w:cs="Calibri"/>
          <w:bCs/>
          <w:sz w:val="26"/>
          <w:szCs w:val="26"/>
          <w:lang w:eastAsia="en-GB"/>
        </w:rPr>
      </w:pPr>
      <w:r w:rsidRPr="00A53AE6">
        <w:rPr>
          <w:rFonts w:ascii="Calibri" w:eastAsia="Times New Roman" w:hAnsi="Calibri" w:cs="Calibri"/>
          <w:bCs/>
          <w:sz w:val="26"/>
          <w:szCs w:val="26"/>
          <w:lang w:eastAsia="en-GB"/>
        </w:rPr>
        <w:t xml:space="preserve">A1. The roles and responsibilities of the National Park Authority and where it will offer support and advice are set out in the table below. </w:t>
      </w:r>
    </w:p>
    <w:p w14:paraId="66550456" w14:textId="77777777" w:rsidR="00A53AE6" w:rsidRPr="00A53AE6" w:rsidRDefault="00A53AE6" w:rsidP="00A53AE6">
      <w:pPr>
        <w:autoSpaceDE w:val="0"/>
        <w:autoSpaceDN w:val="0"/>
        <w:adjustRightInd w:val="0"/>
        <w:spacing w:after="0" w:line="240" w:lineRule="auto"/>
        <w:ind w:left="357" w:hanging="357"/>
        <w:rPr>
          <w:rFonts w:ascii="Calibri" w:eastAsia="Times New Roman" w:hAnsi="Calibri" w:cs="Calibri"/>
          <w:bCs/>
          <w:sz w:val="26"/>
          <w:szCs w:val="2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7"/>
        <w:gridCol w:w="5521"/>
      </w:tblGrid>
      <w:tr w:rsidR="00A53AE6" w:rsidRPr="00A53AE6" w14:paraId="31DBA2E9" w14:textId="77777777" w:rsidTr="00457D2F">
        <w:trPr>
          <w:trHeight w:val="372"/>
          <w:tblHeader/>
        </w:trPr>
        <w:tc>
          <w:tcPr>
            <w:tcW w:w="2133" w:type="pct"/>
          </w:tcPr>
          <w:p w14:paraId="66944CCD" w14:textId="77777777" w:rsidR="00A53AE6" w:rsidRPr="00A53AE6" w:rsidRDefault="00A53AE6" w:rsidP="00A53AE6">
            <w:pPr>
              <w:autoSpaceDE w:val="0"/>
              <w:autoSpaceDN w:val="0"/>
              <w:adjustRightInd w:val="0"/>
              <w:spacing w:before="120" w:after="120" w:line="240" w:lineRule="auto"/>
              <w:rPr>
                <w:rFonts w:ascii="Calibri" w:eastAsia="Times New Roman" w:hAnsi="Calibri" w:cs="Calibri"/>
                <w:color w:val="000000"/>
                <w:sz w:val="26"/>
                <w:szCs w:val="26"/>
                <w:lang w:eastAsia="en-GB"/>
              </w:rPr>
            </w:pPr>
            <w:r w:rsidRPr="00A53AE6">
              <w:rPr>
                <w:rFonts w:ascii="Calibri" w:eastAsia="Times New Roman" w:hAnsi="Calibri" w:cs="Calibri"/>
                <w:b/>
                <w:bCs/>
                <w:color w:val="000000"/>
                <w:sz w:val="26"/>
                <w:szCs w:val="26"/>
                <w:lang w:eastAsia="en-GB"/>
              </w:rPr>
              <w:t xml:space="preserve">Stage </w:t>
            </w:r>
          </w:p>
        </w:tc>
        <w:tc>
          <w:tcPr>
            <w:tcW w:w="2867" w:type="pct"/>
          </w:tcPr>
          <w:p w14:paraId="62535473" w14:textId="77777777" w:rsidR="00A53AE6" w:rsidRPr="00A53AE6" w:rsidRDefault="00A53AE6" w:rsidP="00A53AE6">
            <w:pPr>
              <w:autoSpaceDE w:val="0"/>
              <w:autoSpaceDN w:val="0"/>
              <w:adjustRightInd w:val="0"/>
              <w:spacing w:before="120" w:after="120" w:line="240" w:lineRule="auto"/>
              <w:rPr>
                <w:rFonts w:ascii="Calibri" w:eastAsia="Times New Roman" w:hAnsi="Calibri" w:cs="Calibri"/>
                <w:color w:val="000000"/>
                <w:sz w:val="26"/>
                <w:szCs w:val="26"/>
                <w:lang w:eastAsia="en-GB"/>
              </w:rPr>
            </w:pPr>
            <w:r w:rsidRPr="00A53AE6">
              <w:rPr>
                <w:rFonts w:ascii="Calibri" w:eastAsia="Times New Roman" w:hAnsi="Calibri" w:cs="Calibri"/>
                <w:b/>
                <w:bCs/>
                <w:color w:val="000000"/>
                <w:sz w:val="26"/>
                <w:szCs w:val="26"/>
                <w:lang w:eastAsia="en-GB"/>
              </w:rPr>
              <w:t xml:space="preserve">The National Park Authority will… </w:t>
            </w:r>
          </w:p>
        </w:tc>
      </w:tr>
      <w:tr w:rsidR="00A53AE6" w:rsidRPr="00A53AE6" w14:paraId="4C3B5BB3" w14:textId="77777777" w:rsidTr="00457D2F">
        <w:trPr>
          <w:trHeight w:val="1051"/>
        </w:trPr>
        <w:tc>
          <w:tcPr>
            <w:tcW w:w="2133" w:type="pct"/>
          </w:tcPr>
          <w:p w14:paraId="52058408" w14:textId="77777777" w:rsidR="00A53AE6" w:rsidRPr="00A53AE6" w:rsidRDefault="00A53AE6" w:rsidP="00A53AE6">
            <w:pPr>
              <w:autoSpaceDE w:val="0"/>
              <w:autoSpaceDN w:val="0"/>
              <w:adjustRightInd w:val="0"/>
              <w:spacing w:before="120" w:after="120" w:line="240" w:lineRule="auto"/>
              <w:rPr>
                <w:rFonts w:ascii="Calibri" w:eastAsia="Times New Roman" w:hAnsi="Calibri" w:cs="Calibri"/>
                <w:color w:val="000000"/>
                <w:sz w:val="26"/>
                <w:szCs w:val="26"/>
                <w:lang w:eastAsia="en-GB"/>
              </w:rPr>
            </w:pPr>
            <w:r w:rsidRPr="00A53AE6">
              <w:rPr>
                <w:rFonts w:ascii="Calibri" w:eastAsia="Times New Roman" w:hAnsi="Calibri" w:cs="Calibri"/>
                <w:color w:val="000000"/>
                <w:sz w:val="26"/>
                <w:szCs w:val="26"/>
                <w:lang w:eastAsia="en-GB"/>
              </w:rPr>
              <w:t xml:space="preserve">Designation of a Neighbourhood Plan Area </w:t>
            </w:r>
          </w:p>
        </w:tc>
        <w:tc>
          <w:tcPr>
            <w:tcW w:w="2867" w:type="pct"/>
          </w:tcPr>
          <w:p w14:paraId="38A71A5F"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Explain the </w:t>
            </w:r>
            <w:r w:rsidRPr="00A53AE6">
              <w:rPr>
                <w:rFonts w:ascii="Calibri" w:eastAsia="Times New Roman" w:hAnsi="Calibri" w:cs="Calibri"/>
                <w:color w:val="000000"/>
                <w:sz w:val="26"/>
                <w:szCs w:val="26"/>
                <w:lang w:eastAsia="en-GB"/>
              </w:rPr>
              <w:t>Neighbourhood</w:t>
            </w:r>
            <w:r w:rsidRPr="00A53AE6">
              <w:rPr>
                <w:rFonts w:ascii="Calibri" w:eastAsia="Times New Roman" w:hAnsi="Calibri" w:cs="Calibri"/>
                <w:color w:val="000000"/>
                <w:sz w:val="26"/>
                <w:szCs w:val="26"/>
                <w:lang w:val="en-US" w:eastAsia="en-GB"/>
              </w:rPr>
              <w:t xml:space="preserve"> Plan process </w:t>
            </w:r>
          </w:p>
          <w:p w14:paraId="7DAB84D3"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Check that the designation of area application is valid and complete </w:t>
            </w:r>
          </w:p>
          <w:p w14:paraId="38139C72"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eastAsia="en-GB"/>
              </w:rPr>
              <w:t>Publicise</w:t>
            </w:r>
            <w:r w:rsidRPr="00A53AE6">
              <w:rPr>
                <w:rFonts w:ascii="Calibri" w:eastAsia="Times New Roman" w:hAnsi="Calibri" w:cs="Calibri"/>
                <w:color w:val="000000"/>
                <w:sz w:val="26"/>
                <w:szCs w:val="26"/>
                <w:lang w:val="en-US" w:eastAsia="en-GB"/>
              </w:rPr>
              <w:t xml:space="preserve"> designation of area application </w:t>
            </w:r>
          </w:p>
          <w:p w14:paraId="63659CC0" w14:textId="77777777" w:rsidR="00A53AE6" w:rsidRPr="00A53AE6" w:rsidRDefault="00A53AE6" w:rsidP="00A53AE6">
            <w:pPr>
              <w:numPr>
                <w:ilvl w:val="0"/>
                <w:numId w:val="18"/>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Designate the area as a </w:t>
            </w:r>
            <w:r w:rsidRPr="00A53AE6">
              <w:rPr>
                <w:rFonts w:ascii="Calibri" w:eastAsia="Times New Roman" w:hAnsi="Calibri" w:cs="Calibri"/>
                <w:color w:val="000000"/>
                <w:sz w:val="26"/>
                <w:szCs w:val="26"/>
                <w:lang w:eastAsia="en-GB"/>
              </w:rPr>
              <w:t>Neighbourhood</w:t>
            </w:r>
            <w:r w:rsidRPr="00A53AE6">
              <w:rPr>
                <w:rFonts w:ascii="Calibri" w:eastAsia="Times New Roman" w:hAnsi="Calibri" w:cs="Calibri"/>
                <w:color w:val="000000"/>
                <w:sz w:val="26"/>
                <w:szCs w:val="26"/>
                <w:lang w:val="en-US" w:eastAsia="en-GB"/>
              </w:rPr>
              <w:t xml:space="preserve"> Area where it meets the relevant conditions </w:t>
            </w:r>
          </w:p>
        </w:tc>
      </w:tr>
      <w:tr w:rsidR="00A53AE6" w:rsidRPr="00A53AE6" w14:paraId="6F178476" w14:textId="77777777" w:rsidTr="00457D2F">
        <w:trPr>
          <w:trHeight w:val="699"/>
        </w:trPr>
        <w:tc>
          <w:tcPr>
            <w:tcW w:w="2133" w:type="pct"/>
            <w:tcBorders>
              <w:bottom w:val="single" w:sz="4" w:space="0" w:color="auto"/>
            </w:tcBorders>
          </w:tcPr>
          <w:p w14:paraId="1C39B5BA" w14:textId="77777777" w:rsidR="00A53AE6" w:rsidRPr="00A53AE6" w:rsidRDefault="00A53AE6" w:rsidP="00A53AE6">
            <w:pPr>
              <w:autoSpaceDE w:val="0"/>
              <w:autoSpaceDN w:val="0"/>
              <w:adjustRightInd w:val="0"/>
              <w:spacing w:before="120" w:after="120" w:line="240" w:lineRule="auto"/>
              <w:rPr>
                <w:rFonts w:ascii="Calibri" w:eastAsia="Times New Roman" w:hAnsi="Calibri" w:cs="Calibri"/>
                <w:color w:val="000000"/>
                <w:sz w:val="26"/>
                <w:szCs w:val="26"/>
                <w:lang w:eastAsia="en-GB"/>
              </w:rPr>
            </w:pPr>
            <w:r w:rsidRPr="00A53AE6">
              <w:rPr>
                <w:rFonts w:ascii="Calibri" w:eastAsia="Times New Roman" w:hAnsi="Calibri" w:cs="Calibri"/>
                <w:color w:val="000000"/>
                <w:sz w:val="26"/>
                <w:szCs w:val="26"/>
                <w:lang w:eastAsia="en-GB"/>
              </w:rPr>
              <w:t xml:space="preserve">Draft Plan Preparation </w:t>
            </w:r>
          </w:p>
        </w:tc>
        <w:tc>
          <w:tcPr>
            <w:tcW w:w="2867" w:type="pct"/>
            <w:tcBorders>
              <w:bottom w:val="single" w:sz="4" w:space="0" w:color="auto"/>
            </w:tcBorders>
          </w:tcPr>
          <w:p w14:paraId="6CFD4FEC"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Foster an open and collaborative approach to the development of the NDP. The </w:t>
            </w:r>
            <w:r w:rsidRPr="00A53AE6">
              <w:rPr>
                <w:rFonts w:ascii="Calibri" w:eastAsia="Times New Roman" w:hAnsi="Calibri" w:cs="Calibri"/>
                <w:color w:val="000000"/>
                <w:sz w:val="26"/>
                <w:szCs w:val="26"/>
                <w:lang w:eastAsia="en-GB"/>
              </w:rPr>
              <w:t>Neighbourhood</w:t>
            </w:r>
            <w:r w:rsidRPr="00A53AE6">
              <w:rPr>
                <w:rFonts w:ascii="Calibri" w:eastAsia="Times New Roman" w:hAnsi="Calibri" w:cs="Calibri"/>
                <w:color w:val="000000"/>
                <w:sz w:val="26"/>
                <w:szCs w:val="26"/>
                <w:lang w:val="en-US" w:eastAsia="en-GB"/>
              </w:rPr>
              <w:t xml:space="preserve"> Planning Group will carry out consultation for a minimum of 6 weeks on the early stages of the NDP. A Consultation Statement must then be submitted to the Exmoor National Park Authority along with the draft NDP indicating what consultation has been carried out and how it has informed the preparation of the draft NDP. </w:t>
            </w:r>
          </w:p>
          <w:p w14:paraId="4CF00925"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Offer advice and support, for example on meeting basic conditions, consideration of the need for environmental assessments, suitability of supporting evidence and consultation statement, compatibility with national planning guidance and Local Plan policies. </w:t>
            </w:r>
          </w:p>
          <w:p w14:paraId="2F9BA663"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Share existing information and evidence base work held by the Local Planning Authority, as appropriate and subject to any data protection or confidentiality issues. </w:t>
            </w:r>
          </w:p>
          <w:p w14:paraId="014AE48F"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Provide an indicative housing provision figure if requested by the qualifying body </w:t>
            </w:r>
          </w:p>
          <w:p w14:paraId="312EE518"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Provide constructive comments on the emerging plan and other supporting documents (</w:t>
            </w:r>
            <w:proofErr w:type="gramStart"/>
            <w:r w:rsidRPr="00A53AE6">
              <w:rPr>
                <w:rFonts w:ascii="Calibri" w:eastAsia="Times New Roman" w:hAnsi="Calibri" w:cs="Calibri"/>
                <w:color w:val="000000"/>
                <w:sz w:val="26"/>
                <w:szCs w:val="26"/>
                <w:lang w:val="en-US" w:eastAsia="en-GB"/>
              </w:rPr>
              <w:t>e.g.</w:t>
            </w:r>
            <w:proofErr w:type="gramEnd"/>
            <w:r w:rsidRPr="00A53AE6">
              <w:rPr>
                <w:rFonts w:ascii="Calibri" w:eastAsia="Times New Roman" w:hAnsi="Calibri" w:cs="Calibri"/>
                <w:color w:val="000000"/>
                <w:sz w:val="26"/>
                <w:szCs w:val="26"/>
                <w:lang w:val="en-US" w:eastAsia="en-GB"/>
              </w:rPr>
              <w:t xml:space="preserve"> Basic Condition Statement) prior to formal submission. </w:t>
            </w:r>
          </w:p>
        </w:tc>
      </w:tr>
      <w:tr w:rsidR="00A53AE6" w:rsidRPr="00A53AE6" w14:paraId="42CEEF58" w14:textId="77777777" w:rsidTr="00457D2F">
        <w:tblPrEx>
          <w:tblBorders>
            <w:top w:val="nil"/>
            <w:left w:val="nil"/>
            <w:bottom w:val="nil"/>
            <w:right w:val="nil"/>
            <w:insideH w:val="none" w:sz="0" w:space="0" w:color="auto"/>
            <w:insideV w:val="none" w:sz="0" w:space="0" w:color="auto"/>
          </w:tblBorders>
        </w:tblPrEx>
        <w:trPr>
          <w:trHeight w:val="481"/>
        </w:trPr>
        <w:tc>
          <w:tcPr>
            <w:tcW w:w="2133" w:type="pct"/>
            <w:tcBorders>
              <w:top w:val="single" w:sz="4" w:space="0" w:color="auto"/>
              <w:left w:val="single" w:sz="4" w:space="0" w:color="auto"/>
              <w:bottom w:val="single" w:sz="4" w:space="0" w:color="auto"/>
              <w:right w:val="single" w:sz="4" w:space="0" w:color="auto"/>
            </w:tcBorders>
          </w:tcPr>
          <w:p w14:paraId="744197CA" w14:textId="77777777" w:rsidR="00A53AE6" w:rsidRPr="00A53AE6" w:rsidRDefault="00A53AE6" w:rsidP="00A53AE6">
            <w:pPr>
              <w:autoSpaceDE w:val="0"/>
              <w:autoSpaceDN w:val="0"/>
              <w:adjustRightInd w:val="0"/>
              <w:spacing w:before="120" w:after="120" w:line="240" w:lineRule="auto"/>
              <w:rPr>
                <w:rFonts w:ascii="Calibri" w:eastAsia="Times New Roman" w:hAnsi="Calibri" w:cs="Calibri"/>
                <w:color w:val="000000"/>
                <w:sz w:val="26"/>
                <w:szCs w:val="26"/>
                <w:lang w:eastAsia="en-GB"/>
              </w:rPr>
            </w:pPr>
            <w:r w:rsidRPr="00A53AE6">
              <w:rPr>
                <w:rFonts w:ascii="Calibri" w:eastAsia="Times New Roman" w:hAnsi="Calibri" w:cs="Calibri"/>
                <w:color w:val="000000"/>
                <w:sz w:val="26"/>
                <w:szCs w:val="26"/>
                <w:lang w:eastAsia="en-GB"/>
              </w:rPr>
              <w:lastRenderedPageBreak/>
              <w:t xml:space="preserve">Submission to Local Planning Authority </w:t>
            </w:r>
          </w:p>
        </w:tc>
        <w:tc>
          <w:tcPr>
            <w:tcW w:w="2867" w:type="pct"/>
            <w:tcBorders>
              <w:top w:val="single" w:sz="4" w:space="0" w:color="auto"/>
              <w:left w:val="single" w:sz="4" w:space="0" w:color="auto"/>
              <w:bottom w:val="single" w:sz="4" w:space="0" w:color="auto"/>
              <w:right w:val="single" w:sz="4" w:space="0" w:color="auto"/>
            </w:tcBorders>
          </w:tcPr>
          <w:p w14:paraId="13691ECA"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Validate, </w:t>
            </w:r>
            <w:proofErr w:type="gramStart"/>
            <w:r w:rsidRPr="00A53AE6">
              <w:rPr>
                <w:rFonts w:ascii="Calibri" w:eastAsia="Times New Roman" w:hAnsi="Calibri" w:cs="Calibri"/>
                <w:color w:val="000000"/>
                <w:sz w:val="26"/>
                <w:szCs w:val="26"/>
                <w:lang w:val="en-US" w:eastAsia="en-GB"/>
              </w:rPr>
              <w:t>check</w:t>
            </w:r>
            <w:proofErr w:type="gramEnd"/>
            <w:r w:rsidRPr="00A53AE6">
              <w:rPr>
                <w:rFonts w:ascii="Calibri" w:eastAsia="Times New Roman" w:hAnsi="Calibri" w:cs="Calibri"/>
                <w:color w:val="000000"/>
                <w:sz w:val="26"/>
                <w:szCs w:val="26"/>
                <w:lang w:val="en-US" w:eastAsia="en-GB"/>
              </w:rPr>
              <w:t xml:space="preserve"> and </w:t>
            </w:r>
            <w:r w:rsidRPr="00A53AE6">
              <w:rPr>
                <w:rFonts w:ascii="Calibri" w:eastAsia="Times New Roman" w:hAnsi="Calibri" w:cs="Calibri"/>
                <w:color w:val="000000"/>
                <w:sz w:val="26"/>
                <w:szCs w:val="26"/>
                <w:lang w:eastAsia="en-GB"/>
              </w:rPr>
              <w:t>publicise</w:t>
            </w:r>
            <w:r w:rsidRPr="00A53AE6">
              <w:rPr>
                <w:rFonts w:ascii="Calibri" w:eastAsia="Times New Roman" w:hAnsi="Calibri" w:cs="Calibri"/>
                <w:color w:val="000000"/>
                <w:sz w:val="26"/>
                <w:szCs w:val="26"/>
                <w:lang w:val="en-US" w:eastAsia="en-GB"/>
              </w:rPr>
              <w:t xml:space="preserve"> the submission for a minimum of 6 weeks. As a minimum, the documents will be published on website and comments invited from prescribed statutory bodies and those who have previously indicated an interest. </w:t>
            </w:r>
          </w:p>
        </w:tc>
      </w:tr>
      <w:tr w:rsidR="00A53AE6" w:rsidRPr="00A53AE6" w14:paraId="253AADB7" w14:textId="77777777" w:rsidTr="00457D2F">
        <w:tblPrEx>
          <w:tblBorders>
            <w:top w:val="nil"/>
            <w:left w:val="nil"/>
            <w:bottom w:val="nil"/>
            <w:right w:val="nil"/>
            <w:insideH w:val="none" w:sz="0" w:space="0" w:color="auto"/>
            <w:insideV w:val="none" w:sz="0" w:space="0" w:color="auto"/>
          </w:tblBorders>
        </w:tblPrEx>
        <w:trPr>
          <w:trHeight w:val="1299"/>
        </w:trPr>
        <w:tc>
          <w:tcPr>
            <w:tcW w:w="2133" w:type="pct"/>
            <w:tcBorders>
              <w:top w:val="single" w:sz="4" w:space="0" w:color="auto"/>
              <w:left w:val="single" w:sz="4" w:space="0" w:color="auto"/>
              <w:bottom w:val="single" w:sz="4" w:space="0" w:color="auto"/>
              <w:right w:val="single" w:sz="4" w:space="0" w:color="auto"/>
            </w:tcBorders>
          </w:tcPr>
          <w:p w14:paraId="17C0D325" w14:textId="77777777" w:rsidR="00A53AE6" w:rsidRPr="00A53AE6" w:rsidRDefault="00A53AE6" w:rsidP="00A53AE6">
            <w:pPr>
              <w:autoSpaceDE w:val="0"/>
              <w:autoSpaceDN w:val="0"/>
              <w:adjustRightInd w:val="0"/>
              <w:spacing w:before="120" w:after="120" w:line="240" w:lineRule="auto"/>
              <w:rPr>
                <w:rFonts w:ascii="Calibri" w:eastAsia="Times New Roman" w:hAnsi="Calibri" w:cs="Calibri"/>
                <w:color w:val="000000"/>
                <w:sz w:val="26"/>
                <w:szCs w:val="26"/>
                <w:lang w:eastAsia="en-GB"/>
              </w:rPr>
            </w:pPr>
            <w:r w:rsidRPr="00A53AE6">
              <w:rPr>
                <w:rFonts w:ascii="Calibri" w:eastAsia="Times New Roman" w:hAnsi="Calibri" w:cs="Calibri"/>
                <w:color w:val="000000"/>
                <w:sz w:val="26"/>
                <w:szCs w:val="26"/>
                <w:lang w:eastAsia="en-GB"/>
              </w:rPr>
              <w:t xml:space="preserve">Examination </w:t>
            </w:r>
          </w:p>
        </w:tc>
        <w:tc>
          <w:tcPr>
            <w:tcW w:w="2867" w:type="pct"/>
            <w:tcBorders>
              <w:top w:val="single" w:sz="4" w:space="0" w:color="auto"/>
              <w:left w:val="single" w:sz="4" w:space="0" w:color="auto"/>
              <w:bottom w:val="single" w:sz="4" w:space="0" w:color="auto"/>
              <w:right w:val="single" w:sz="4" w:space="0" w:color="auto"/>
            </w:tcBorders>
          </w:tcPr>
          <w:p w14:paraId="5B70F38E"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Appoint the examiner and publish all required documents </w:t>
            </w:r>
          </w:p>
          <w:p w14:paraId="173C6282"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proofErr w:type="gramStart"/>
            <w:r w:rsidRPr="00A53AE6">
              <w:rPr>
                <w:rFonts w:ascii="Calibri" w:eastAsia="Times New Roman" w:hAnsi="Calibri" w:cs="Calibri"/>
                <w:color w:val="000000"/>
                <w:sz w:val="26"/>
                <w:szCs w:val="26"/>
                <w:lang w:val="en-US" w:eastAsia="en-GB"/>
              </w:rPr>
              <w:t>Make arrangements</w:t>
            </w:r>
            <w:proofErr w:type="gramEnd"/>
            <w:r w:rsidRPr="00A53AE6">
              <w:rPr>
                <w:rFonts w:ascii="Calibri" w:eastAsia="Times New Roman" w:hAnsi="Calibri" w:cs="Calibri"/>
                <w:color w:val="000000"/>
                <w:sz w:val="26"/>
                <w:szCs w:val="26"/>
                <w:lang w:val="en-US" w:eastAsia="en-GB"/>
              </w:rPr>
              <w:t xml:space="preserve"> for any hearing, publicity, notification and make documents available on website as directed by the examiner </w:t>
            </w:r>
          </w:p>
          <w:p w14:paraId="029BD97E"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Undertake modifications to the NDP as recommended by the examiner </w:t>
            </w:r>
          </w:p>
          <w:p w14:paraId="2FF35618"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Publish a decision statement on the Authority’s website </w:t>
            </w:r>
          </w:p>
        </w:tc>
      </w:tr>
      <w:tr w:rsidR="00A53AE6" w:rsidRPr="00A53AE6" w14:paraId="7240C53A" w14:textId="77777777" w:rsidTr="00457D2F">
        <w:tblPrEx>
          <w:tblBorders>
            <w:top w:val="nil"/>
            <w:left w:val="nil"/>
            <w:bottom w:val="nil"/>
            <w:right w:val="nil"/>
            <w:insideH w:val="none" w:sz="0" w:space="0" w:color="auto"/>
            <w:insideV w:val="none" w:sz="0" w:space="0" w:color="auto"/>
          </w:tblBorders>
        </w:tblPrEx>
        <w:trPr>
          <w:trHeight w:val="950"/>
        </w:trPr>
        <w:tc>
          <w:tcPr>
            <w:tcW w:w="2133" w:type="pct"/>
            <w:tcBorders>
              <w:top w:val="single" w:sz="4" w:space="0" w:color="auto"/>
              <w:left w:val="single" w:sz="4" w:space="0" w:color="auto"/>
              <w:bottom w:val="single" w:sz="4" w:space="0" w:color="auto"/>
              <w:right w:val="single" w:sz="4" w:space="0" w:color="auto"/>
            </w:tcBorders>
          </w:tcPr>
          <w:p w14:paraId="57270B8A" w14:textId="77777777" w:rsidR="00A53AE6" w:rsidRPr="00A53AE6" w:rsidRDefault="00A53AE6" w:rsidP="00A53AE6">
            <w:pPr>
              <w:autoSpaceDE w:val="0"/>
              <w:autoSpaceDN w:val="0"/>
              <w:adjustRightInd w:val="0"/>
              <w:spacing w:before="120" w:after="120" w:line="240" w:lineRule="auto"/>
              <w:rPr>
                <w:rFonts w:ascii="Calibri" w:eastAsia="Times New Roman" w:hAnsi="Calibri" w:cs="Calibri"/>
                <w:color w:val="000000"/>
                <w:sz w:val="26"/>
                <w:szCs w:val="26"/>
                <w:lang w:eastAsia="en-GB"/>
              </w:rPr>
            </w:pPr>
            <w:r w:rsidRPr="00A53AE6">
              <w:rPr>
                <w:rFonts w:ascii="Calibri" w:eastAsia="Times New Roman" w:hAnsi="Calibri" w:cs="Calibri"/>
                <w:color w:val="000000"/>
                <w:sz w:val="26"/>
                <w:szCs w:val="26"/>
                <w:lang w:eastAsia="en-GB"/>
              </w:rPr>
              <w:t xml:space="preserve">Referendum </w:t>
            </w:r>
          </w:p>
        </w:tc>
        <w:tc>
          <w:tcPr>
            <w:tcW w:w="2867" w:type="pct"/>
            <w:tcBorders>
              <w:top w:val="single" w:sz="4" w:space="0" w:color="auto"/>
              <w:left w:val="single" w:sz="4" w:space="0" w:color="auto"/>
              <w:bottom w:val="single" w:sz="4" w:space="0" w:color="auto"/>
              <w:right w:val="single" w:sz="4" w:space="0" w:color="auto"/>
            </w:tcBorders>
          </w:tcPr>
          <w:p w14:paraId="0FF2809B"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Inform the electoral authority (EA) as soon as possible of the likely timescale for referendum. </w:t>
            </w:r>
          </w:p>
          <w:p w14:paraId="653C7B1F"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Work with the EA to ensure that the timings and resourcing of referendum are reasonable, clearly understood and agreed in advance. </w:t>
            </w:r>
          </w:p>
          <w:p w14:paraId="5C4C32AC"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Meet the reasonable costs of the referendum. </w:t>
            </w:r>
          </w:p>
        </w:tc>
      </w:tr>
      <w:tr w:rsidR="00A53AE6" w:rsidRPr="00A53AE6" w14:paraId="4E548026" w14:textId="77777777" w:rsidTr="00457D2F">
        <w:tblPrEx>
          <w:tblBorders>
            <w:top w:val="nil"/>
            <w:left w:val="nil"/>
            <w:bottom w:val="nil"/>
            <w:right w:val="nil"/>
            <w:insideH w:val="none" w:sz="0" w:space="0" w:color="auto"/>
            <w:insideV w:val="none" w:sz="0" w:space="0" w:color="auto"/>
          </w:tblBorders>
        </w:tblPrEx>
        <w:trPr>
          <w:trHeight w:val="832"/>
        </w:trPr>
        <w:tc>
          <w:tcPr>
            <w:tcW w:w="2133" w:type="pct"/>
            <w:tcBorders>
              <w:top w:val="single" w:sz="4" w:space="0" w:color="auto"/>
              <w:left w:val="single" w:sz="4" w:space="0" w:color="auto"/>
              <w:bottom w:val="single" w:sz="4" w:space="0" w:color="auto"/>
              <w:right w:val="single" w:sz="4" w:space="0" w:color="auto"/>
            </w:tcBorders>
          </w:tcPr>
          <w:p w14:paraId="39DB2C9E" w14:textId="77777777" w:rsidR="00A53AE6" w:rsidRPr="00A53AE6" w:rsidRDefault="00A53AE6" w:rsidP="00A53AE6">
            <w:pPr>
              <w:autoSpaceDE w:val="0"/>
              <w:autoSpaceDN w:val="0"/>
              <w:adjustRightInd w:val="0"/>
              <w:spacing w:before="120" w:after="120" w:line="240" w:lineRule="auto"/>
              <w:rPr>
                <w:rFonts w:ascii="Calibri" w:eastAsia="Times New Roman" w:hAnsi="Calibri" w:cs="Calibri"/>
                <w:color w:val="000000"/>
                <w:sz w:val="26"/>
                <w:szCs w:val="26"/>
                <w:lang w:eastAsia="en-GB"/>
              </w:rPr>
            </w:pPr>
            <w:r w:rsidRPr="00A53AE6">
              <w:rPr>
                <w:rFonts w:ascii="Calibri" w:eastAsia="Times New Roman" w:hAnsi="Calibri" w:cs="Calibri"/>
                <w:i/>
                <w:iCs/>
                <w:color w:val="000000"/>
                <w:sz w:val="26"/>
                <w:szCs w:val="26"/>
                <w:lang w:eastAsia="en-GB"/>
              </w:rPr>
              <w:t>‘</w:t>
            </w:r>
            <w:r w:rsidRPr="00A53AE6">
              <w:rPr>
                <w:rFonts w:ascii="Calibri" w:eastAsia="Times New Roman" w:hAnsi="Calibri" w:cs="Calibri"/>
                <w:color w:val="000000"/>
                <w:sz w:val="26"/>
                <w:szCs w:val="26"/>
                <w:lang w:eastAsia="en-GB"/>
              </w:rPr>
              <w:t>Made’</w:t>
            </w:r>
            <w:r w:rsidRPr="00A53AE6">
              <w:rPr>
                <w:rFonts w:ascii="Calibri" w:eastAsia="Times New Roman" w:hAnsi="Calibri" w:cs="Calibri"/>
                <w:i/>
                <w:iCs/>
                <w:color w:val="000000"/>
                <w:sz w:val="26"/>
                <w:szCs w:val="26"/>
                <w:lang w:eastAsia="en-GB"/>
              </w:rPr>
              <w:t xml:space="preserve"> </w:t>
            </w:r>
          </w:p>
        </w:tc>
        <w:tc>
          <w:tcPr>
            <w:tcW w:w="2867" w:type="pct"/>
            <w:tcBorders>
              <w:top w:val="single" w:sz="4" w:space="0" w:color="auto"/>
              <w:left w:val="single" w:sz="4" w:space="0" w:color="auto"/>
              <w:bottom w:val="single" w:sz="4" w:space="0" w:color="auto"/>
              <w:right w:val="single" w:sz="4" w:space="0" w:color="auto"/>
            </w:tcBorders>
          </w:tcPr>
          <w:p w14:paraId="284B8EA1"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 xml:space="preserve">Publish the decision statement on website, advising that the document is now ‘made’ and forms part of the local plan. </w:t>
            </w:r>
          </w:p>
          <w:p w14:paraId="75AB792C" w14:textId="77777777" w:rsidR="00A53AE6" w:rsidRPr="00A53AE6" w:rsidRDefault="00A53AE6" w:rsidP="00A53AE6">
            <w:pPr>
              <w:numPr>
                <w:ilvl w:val="2"/>
                <w:numId w:val="7"/>
              </w:numPr>
              <w:autoSpaceDE w:val="0"/>
              <w:autoSpaceDN w:val="0"/>
              <w:adjustRightInd w:val="0"/>
              <w:spacing w:before="120" w:after="120" w:line="240" w:lineRule="auto"/>
              <w:ind w:left="324" w:hanging="284"/>
              <w:rPr>
                <w:rFonts w:ascii="Calibri" w:eastAsia="Times New Roman" w:hAnsi="Calibri" w:cs="Calibri"/>
                <w:color w:val="000000"/>
                <w:sz w:val="26"/>
                <w:szCs w:val="26"/>
                <w:lang w:val="en-US" w:eastAsia="en-GB"/>
              </w:rPr>
            </w:pPr>
            <w:r w:rsidRPr="00A53AE6">
              <w:rPr>
                <w:rFonts w:ascii="Calibri" w:eastAsia="Times New Roman" w:hAnsi="Calibri" w:cs="Calibri"/>
                <w:color w:val="000000"/>
                <w:sz w:val="26"/>
                <w:szCs w:val="26"/>
                <w:lang w:val="en-US" w:eastAsia="en-GB"/>
              </w:rPr>
              <w:t>Send a copy of the decision statement to the Neighbourhood Planning Group and advise any person who asked to be notified that the NDP has been made.</w:t>
            </w:r>
          </w:p>
        </w:tc>
      </w:tr>
    </w:tbl>
    <w:p w14:paraId="1AC512B1" w14:textId="77777777" w:rsidR="00A53AE6" w:rsidRPr="00A53AE6" w:rsidRDefault="00A53AE6" w:rsidP="00A53AE6">
      <w:pPr>
        <w:spacing w:after="120" w:line="240" w:lineRule="auto"/>
        <w:ind w:left="357" w:hanging="357"/>
        <w:rPr>
          <w:rFonts w:ascii="Calibri" w:eastAsia="Times New Roman" w:hAnsi="Calibri" w:cs="Arial"/>
          <w:b/>
          <w:bCs/>
          <w:sz w:val="26"/>
          <w:szCs w:val="26"/>
          <w:u w:val="single"/>
          <w:lang w:eastAsia="en-GB"/>
        </w:rPr>
      </w:pPr>
    </w:p>
    <w:p w14:paraId="156ABE76" w14:textId="77777777" w:rsidR="00A53AE6" w:rsidRPr="00A53AE6" w:rsidRDefault="00A53AE6" w:rsidP="00A53AE6">
      <w:pPr>
        <w:autoSpaceDE w:val="0"/>
        <w:autoSpaceDN w:val="0"/>
        <w:adjustRightInd w:val="0"/>
        <w:spacing w:after="0" w:line="240" w:lineRule="auto"/>
        <w:rPr>
          <w:rFonts w:ascii="Calibri" w:eastAsia="Times New Roman" w:hAnsi="Calibri" w:cs="TimesNewRoman"/>
          <w:sz w:val="26"/>
          <w:szCs w:val="26"/>
          <w:lang w:eastAsia="en-GB"/>
        </w:rPr>
      </w:pPr>
    </w:p>
    <w:p w14:paraId="3B196426" w14:textId="77777777" w:rsidR="00A53AE6" w:rsidRPr="00A53AE6" w:rsidRDefault="00A53AE6" w:rsidP="00A53AE6">
      <w:pPr>
        <w:spacing w:after="0"/>
        <w:ind w:left="720" w:hanging="720"/>
        <w:rPr>
          <w:rFonts w:ascii="Arial" w:eastAsia="Calibri" w:hAnsi="Arial" w:cs="Arial"/>
          <w:sz w:val="24"/>
          <w:szCs w:val="24"/>
        </w:rPr>
      </w:pPr>
    </w:p>
    <w:p w14:paraId="5823D0E2" w14:textId="77777777" w:rsidR="00A53AE6" w:rsidRPr="00A53AE6" w:rsidRDefault="00A53AE6" w:rsidP="00A53AE6">
      <w:pPr>
        <w:spacing w:after="0"/>
        <w:ind w:left="720" w:hanging="720"/>
        <w:rPr>
          <w:rFonts w:ascii="Arial" w:eastAsia="Calibri" w:hAnsi="Arial" w:cs="Arial"/>
          <w:sz w:val="24"/>
          <w:szCs w:val="24"/>
        </w:rPr>
      </w:pPr>
    </w:p>
    <w:p w14:paraId="181DF98E" w14:textId="77777777" w:rsidR="0047793F" w:rsidRDefault="0047793F"/>
    <w:sectPr w:rsidR="0047793F" w:rsidSect="00EF3A1A">
      <w:pgSz w:w="11906" w:h="16838" w:code="9"/>
      <w:pgMar w:top="1134" w:right="1134" w:bottom="851" w:left="1134" w:header="709" w:footer="567"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59C6" w14:textId="77777777" w:rsidR="00A53AE6" w:rsidRDefault="00A53AE6" w:rsidP="00A53AE6">
      <w:pPr>
        <w:spacing w:after="0" w:line="240" w:lineRule="auto"/>
      </w:pPr>
      <w:r>
        <w:separator/>
      </w:r>
    </w:p>
  </w:endnote>
  <w:endnote w:type="continuationSeparator" w:id="0">
    <w:p w14:paraId="617FD5DF" w14:textId="77777777" w:rsidR="00A53AE6" w:rsidRDefault="00A53AE6" w:rsidP="00A5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KozGoPro-Light-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F3C4" w14:textId="77777777" w:rsidR="00A53AE6" w:rsidRDefault="00A53AE6">
    <w:pPr>
      <w:pStyle w:val="Footer"/>
      <w:framePr w:wrap="around" w:vAnchor="text" w:hAnchor="margin" w:xAlign="center" w:y="1"/>
      <w:rPr>
        <w:rStyle w:val="PageNumber"/>
      </w:rPr>
    </w:pPr>
    <w:r>
      <w:rPr>
        <w:rStyle w:val="PageNumber"/>
        <w:lang w:val="en-US"/>
      </w:rPr>
      <w:fldChar w:fldCharType="begin"/>
    </w:r>
    <w:r>
      <w:rPr>
        <w:rStyle w:val="PageNumber"/>
        <w:lang w:val="en-US"/>
      </w:rPr>
      <w:instrText xml:space="preserve">PAGE  </w:instrText>
    </w:r>
    <w:r>
      <w:rPr>
        <w:rStyle w:val="PageNumber"/>
        <w:lang w:val="en-US"/>
      </w:rPr>
      <w:fldChar w:fldCharType="end"/>
    </w:r>
  </w:p>
  <w:p w14:paraId="654A6EF5" w14:textId="77777777" w:rsidR="00A53AE6" w:rsidRDefault="00A53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47003"/>
      <w:docPartObj>
        <w:docPartGallery w:val="Page Numbers (Bottom of Page)"/>
        <w:docPartUnique/>
      </w:docPartObj>
    </w:sdtPr>
    <w:sdtEndPr>
      <w:rPr>
        <w:noProof/>
      </w:rPr>
    </w:sdtEndPr>
    <w:sdtContent>
      <w:p w14:paraId="22819004" w14:textId="5990C40B" w:rsidR="00EF3A1A" w:rsidRDefault="00EF3A1A">
        <w:pPr>
          <w:pStyle w:val="Footer"/>
        </w:pPr>
        <w:r>
          <w:fldChar w:fldCharType="begin"/>
        </w:r>
        <w:r>
          <w:instrText xml:space="preserve"> PAGE   \* MERGEFORMAT </w:instrText>
        </w:r>
        <w:r>
          <w:fldChar w:fldCharType="separate"/>
        </w:r>
        <w:r>
          <w:rPr>
            <w:noProof/>
          </w:rPr>
          <w:t>2</w:t>
        </w:r>
        <w:r>
          <w:rPr>
            <w:noProof/>
          </w:rPr>
          <w:fldChar w:fldCharType="end"/>
        </w:r>
      </w:p>
    </w:sdtContent>
  </w:sdt>
  <w:p w14:paraId="1F09666A" w14:textId="77777777" w:rsidR="00A53AE6" w:rsidRDefault="00A53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34E9" w14:textId="77777777" w:rsidR="00A53AE6" w:rsidRDefault="00A53AE6" w:rsidP="00A53AE6">
      <w:pPr>
        <w:spacing w:after="0" w:line="240" w:lineRule="auto"/>
      </w:pPr>
      <w:r>
        <w:separator/>
      </w:r>
    </w:p>
  </w:footnote>
  <w:footnote w:type="continuationSeparator" w:id="0">
    <w:p w14:paraId="722AB07D" w14:textId="77777777" w:rsidR="00A53AE6" w:rsidRDefault="00A53AE6" w:rsidP="00A53AE6">
      <w:pPr>
        <w:spacing w:after="0" w:line="240" w:lineRule="auto"/>
      </w:pPr>
      <w:r>
        <w:continuationSeparator/>
      </w:r>
    </w:p>
  </w:footnote>
  <w:footnote w:id="1">
    <w:p w14:paraId="708241B2" w14:textId="77777777" w:rsidR="00A53AE6" w:rsidRPr="00FC13C7" w:rsidRDefault="00A53AE6" w:rsidP="00A53AE6">
      <w:pPr>
        <w:pStyle w:val="FootnoteText"/>
        <w:rPr>
          <w:rFonts w:ascii="Calibri" w:hAnsi="Calibri"/>
        </w:rPr>
      </w:pPr>
      <w:r w:rsidRPr="00A53AE6">
        <w:rPr>
          <w:rStyle w:val="FootnoteReference"/>
          <w:rFonts w:ascii="Calibri" w:hAnsi="Calibri"/>
        </w:rPr>
        <w:footnoteRef/>
      </w:r>
      <w:r w:rsidRPr="00FC13C7">
        <w:rPr>
          <w:rFonts w:ascii="Calibri" w:hAnsi="Calibri"/>
        </w:rPr>
        <w:t xml:space="preserve"> Includes Local Plans as defined by The Town and Country Planning (Local Planning) (England) Regulations 2012 section 6, Supplementary Planning Documents, and neighbourhood planning documents.</w:t>
      </w:r>
    </w:p>
  </w:footnote>
  <w:footnote w:id="2">
    <w:p w14:paraId="501F3A51" w14:textId="77777777" w:rsidR="00A53AE6" w:rsidRPr="00FC13C7" w:rsidRDefault="00A53AE6" w:rsidP="00A53AE6">
      <w:pPr>
        <w:pStyle w:val="FootnoteText"/>
        <w:rPr>
          <w:rFonts w:ascii="Calibri" w:hAnsi="Calibri" w:cs="Calibri"/>
          <w:highlight w:val="yellow"/>
        </w:rPr>
      </w:pPr>
      <w:r w:rsidRPr="00A53AE6">
        <w:rPr>
          <w:rStyle w:val="FootnoteReference"/>
          <w:rFonts w:cs="Arial"/>
          <w:szCs w:val="18"/>
        </w:rPr>
        <w:footnoteRef/>
      </w:r>
      <w:r w:rsidRPr="00781A55">
        <w:rPr>
          <w:rFonts w:ascii="Arial" w:hAnsi="Arial" w:cs="Arial"/>
          <w:sz w:val="18"/>
          <w:szCs w:val="18"/>
        </w:rPr>
        <w:t xml:space="preserve"> </w:t>
      </w:r>
      <w:hyperlink r:id="rId1" w:history="1">
        <w:r w:rsidRPr="00FC13C7">
          <w:rPr>
            <w:rStyle w:val="Hyperlink"/>
            <w:rFonts w:ascii="Calibri" w:hAnsi="Calibri" w:cs="Calibri"/>
          </w:rPr>
          <w:t>https://www.exmoor-nationalpark.gov.uk/about-us/key-documents</w:t>
        </w:r>
      </w:hyperlink>
    </w:p>
  </w:footnote>
  <w:footnote w:id="3">
    <w:p w14:paraId="590D2631" w14:textId="77777777" w:rsidR="00A53AE6" w:rsidRPr="00FC13C7" w:rsidRDefault="00A53AE6" w:rsidP="00A53AE6">
      <w:pPr>
        <w:rPr>
          <w:rFonts w:cs="Calibri"/>
          <w:sz w:val="20"/>
          <w:szCs w:val="20"/>
        </w:rPr>
      </w:pPr>
      <w:r w:rsidRPr="00FC13C7">
        <w:rPr>
          <w:rFonts w:cs="Calibri"/>
          <w:sz w:val="20"/>
          <w:szCs w:val="20"/>
          <w:vertAlign w:val="superscript"/>
        </w:rPr>
        <w:t>3</w:t>
      </w:r>
      <w:r w:rsidRPr="00FC13C7">
        <w:rPr>
          <w:rFonts w:cs="Calibri"/>
          <w:sz w:val="20"/>
          <w:szCs w:val="20"/>
        </w:rPr>
        <w:t xml:space="preserve"> </w:t>
      </w:r>
      <w:hyperlink r:id="rId2" w:anchor=":~:text=Exmoor%20National%20Park%20Authority%20works%20in%20partnership%20with,the%20conservation%20and%20enhancement%20of%20the%20distinctive%20" w:history="1">
        <w:r w:rsidRPr="00FC13C7">
          <w:rPr>
            <w:rStyle w:val="Hyperlink"/>
            <w:rFonts w:cs="Calibri"/>
            <w:sz w:val="20"/>
            <w:szCs w:val="20"/>
          </w:rPr>
          <w:t>https://www.exmoor-nationalpark.gov.uk/about-us/partnership-working#:~:text=Exmoor%20National%20Park%20Authority%20works%20in%20partnership%20with,the%20conservation%20and%20enhancement%20of%20the%20distinctive%20</w:t>
        </w:r>
      </w:hyperlink>
    </w:p>
  </w:footnote>
  <w:footnote w:id="4">
    <w:p w14:paraId="687F0DCD" w14:textId="77777777" w:rsidR="00A53AE6" w:rsidRPr="00FC13C7" w:rsidRDefault="00A53AE6" w:rsidP="00A53AE6">
      <w:pPr>
        <w:pStyle w:val="FootnoteText"/>
        <w:rPr>
          <w:rFonts w:ascii="Calibri" w:hAnsi="Calibri" w:cs="Calibri"/>
        </w:rPr>
      </w:pPr>
      <w:r w:rsidRPr="00A53AE6">
        <w:rPr>
          <w:rStyle w:val="FootnoteReference"/>
          <w:rFonts w:ascii="Calibri" w:hAnsi="Calibri" w:cs="Calibri"/>
        </w:rPr>
        <w:footnoteRef/>
      </w:r>
      <w:r w:rsidRPr="00FC13C7">
        <w:rPr>
          <w:rFonts w:ascii="Calibri" w:hAnsi="Calibri" w:cs="Calibri"/>
        </w:rPr>
        <w:t xml:space="preserve"> Exmoor National Park Authority – Equality Statement - </w:t>
      </w:r>
      <w:hyperlink r:id="rId3" w:history="1">
        <w:r w:rsidRPr="00FC13C7">
          <w:rPr>
            <w:rStyle w:val="Hyperlink"/>
            <w:rFonts w:ascii="Calibri" w:hAnsi="Calibri" w:cs="Calibri"/>
          </w:rPr>
          <w:t>http://www.exmoor-nationalpark.gov.uk/about-us/key-documents</w:t>
        </w:r>
      </w:hyperlink>
      <w:r w:rsidRPr="00FC13C7">
        <w:rPr>
          <w:rFonts w:ascii="Calibri" w:hAnsi="Calibri" w:cs="Calibri"/>
        </w:rPr>
        <w:t xml:space="preserve"> </w:t>
      </w:r>
    </w:p>
  </w:footnote>
  <w:footnote w:id="5">
    <w:p w14:paraId="6D414FCE" w14:textId="77777777" w:rsidR="00A53AE6" w:rsidRPr="00FC13C7" w:rsidRDefault="00A53AE6" w:rsidP="00A53AE6">
      <w:pPr>
        <w:pStyle w:val="FootnoteText"/>
        <w:rPr>
          <w:rFonts w:ascii="Calibri" w:hAnsi="Calibri" w:cs="Calibri"/>
        </w:rPr>
      </w:pPr>
      <w:r w:rsidRPr="00A53AE6">
        <w:rPr>
          <w:rStyle w:val="FootnoteReference"/>
          <w:rFonts w:ascii="Calibri" w:hAnsi="Calibri" w:cs="Calibri"/>
        </w:rPr>
        <w:footnoteRef/>
      </w:r>
      <w:r w:rsidRPr="00FC13C7">
        <w:rPr>
          <w:rFonts w:ascii="Calibri" w:hAnsi="Calibri" w:cs="Calibri"/>
        </w:rPr>
        <w:t xml:space="preserve"> The Neighbourhood Planning Act 2017 </w:t>
      </w:r>
    </w:p>
  </w:footnote>
  <w:footnote w:id="6">
    <w:p w14:paraId="7D9F85F9" w14:textId="77777777" w:rsidR="00A53AE6" w:rsidRPr="00FC13C7" w:rsidRDefault="00A53AE6" w:rsidP="00A53AE6">
      <w:pPr>
        <w:pStyle w:val="FootnoteText"/>
        <w:rPr>
          <w:rFonts w:ascii="Calibri" w:hAnsi="Calibri" w:cs="Calibri"/>
          <w:lang w:val="en-US"/>
        </w:rPr>
      </w:pPr>
      <w:r w:rsidRPr="00A53AE6">
        <w:rPr>
          <w:rStyle w:val="FootnoteReference"/>
          <w:rFonts w:ascii="Calibri" w:hAnsi="Calibri" w:cs="Calibri"/>
        </w:rPr>
        <w:footnoteRef/>
      </w:r>
      <w:r w:rsidRPr="00FC13C7">
        <w:rPr>
          <w:rFonts w:ascii="Calibri" w:hAnsi="Calibri" w:cs="Calibri"/>
        </w:rPr>
        <w:t xml:space="preserve"> MHCLG (2021) National Planning Policy Framework, </w:t>
      </w:r>
      <w:r w:rsidRPr="00FC13C7">
        <w:rPr>
          <w:rFonts w:ascii="Calibri" w:hAnsi="Calibri" w:cs="Calibri"/>
          <w:lang w:val="en-US"/>
        </w:rPr>
        <w:t xml:space="preserve">paragraph 16c </w:t>
      </w:r>
    </w:p>
  </w:footnote>
  <w:footnote w:id="7">
    <w:p w14:paraId="6BE39046" w14:textId="77777777" w:rsidR="00A53AE6" w:rsidRPr="00FC13C7" w:rsidRDefault="00A53AE6" w:rsidP="00A53AE6">
      <w:pPr>
        <w:pStyle w:val="FootnoteText"/>
        <w:rPr>
          <w:rFonts w:ascii="Calibri" w:hAnsi="Calibri" w:cs="Calibri"/>
        </w:rPr>
      </w:pPr>
      <w:r w:rsidRPr="00A53AE6">
        <w:rPr>
          <w:rStyle w:val="FootnoteReference"/>
          <w:rFonts w:ascii="Calibri" w:hAnsi="Calibri" w:cs="Calibri"/>
        </w:rPr>
        <w:footnoteRef/>
      </w:r>
      <w:r w:rsidRPr="00FC13C7">
        <w:rPr>
          <w:rFonts w:ascii="Calibri" w:hAnsi="Calibri" w:cs="Calibri"/>
        </w:rPr>
        <w:t xml:space="preserve"> </w:t>
      </w:r>
      <w:hyperlink r:id="rId4" w:history="1">
        <w:r w:rsidRPr="00FC13C7">
          <w:rPr>
            <w:rFonts w:ascii="Calibri" w:hAnsi="Calibri" w:cs="Calibri"/>
            <w:color w:val="0000FF"/>
            <w:u w:val="single"/>
          </w:rPr>
          <w:t>Exmoor - National Park Centres</w:t>
        </w:r>
      </w:hyperlink>
    </w:p>
  </w:footnote>
  <w:footnote w:id="8">
    <w:p w14:paraId="1422C026" w14:textId="77777777" w:rsidR="00A53AE6" w:rsidRDefault="00A53AE6" w:rsidP="00A53AE6">
      <w:pPr>
        <w:pStyle w:val="FootnoteText"/>
      </w:pPr>
      <w:r w:rsidRPr="00A53AE6">
        <w:rPr>
          <w:rStyle w:val="FootnoteReference"/>
          <w:rFonts w:ascii="Calibri" w:hAnsi="Calibri" w:cs="Calibri"/>
        </w:rPr>
        <w:footnoteRef/>
      </w:r>
      <w:r w:rsidRPr="00FC13C7">
        <w:rPr>
          <w:rFonts w:ascii="Calibri" w:hAnsi="Calibri" w:cs="Calibri"/>
        </w:rPr>
        <w:t xml:space="preserve"> </w:t>
      </w:r>
      <w:hyperlink r:id="rId5" w:history="1">
        <w:r w:rsidRPr="00FC13C7">
          <w:rPr>
            <w:rStyle w:val="Hyperlink"/>
            <w:rFonts w:ascii="Calibri" w:hAnsi="Calibri" w:cs="Calibri"/>
          </w:rPr>
          <w:t>https://www.exmoor-nationalpark.gov.uk/about-us/committees/exmoor-consultative-and-parish-forum</w:t>
        </w:r>
      </w:hyperlink>
    </w:p>
  </w:footnote>
  <w:footnote w:id="9">
    <w:p w14:paraId="143228E1" w14:textId="77777777" w:rsidR="00A53AE6" w:rsidRPr="00FC13C7" w:rsidRDefault="00A53AE6" w:rsidP="00A53AE6">
      <w:pPr>
        <w:pStyle w:val="FootnoteText"/>
        <w:rPr>
          <w:rFonts w:ascii="Calibri" w:hAnsi="Calibri" w:cs="Calibri"/>
        </w:rPr>
      </w:pPr>
      <w:r w:rsidRPr="00A53AE6">
        <w:rPr>
          <w:rStyle w:val="FootnoteReference"/>
          <w:rFonts w:ascii="Calibri" w:hAnsi="Calibri" w:cs="Calibri"/>
        </w:rPr>
        <w:footnoteRef/>
      </w:r>
      <w:r w:rsidRPr="00FC13C7">
        <w:rPr>
          <w:rFonts w:ascii="Calibri" w:hAnsi="Calibri" w:cs="Calibri"/>
        </w:rPr>
        <w:t xml:space="preserve"> If an article appears in the press, on the radio or on a news or interest website the content of the article or broadcast is at the discretion of the media organisation</w:t>
      </w:r>
    </w:p>
  </w:footnote>
  <w:footnote w:id="10">
    <w:p w14:paraId="6357069E" w14:textId="77777777" w:rsidR="00A53AE6" w:rsidRPr="00FC13C7" w:rsidRDefault="00A53AE6" w:rsidP="00A53AE6">
      <w:pPr>
        <w:pStyle w:val="FootnoteText"/>
        <w:rPr>
          <w:rFonts w:ascii="Calibri" w:hAnsi="Calibri"/>
        </w:rPr>
      </w:pPr>
      <w:r w:rsidRPr="00A53AE6">
        <w:rPr>
          <w:rStyle w:val="FootnoteReference"/>
          <w:rFonts w:ascii="Calibri" w:hAnsi="Calibri"/>
        </w:rPr>
        <w:footnoteRef/>
      </w:r>
      <w:r w:rsidRPr="00FC13C7">
        <w:rPr>
          <w:rFonts w:ascii="Calibri" w:hAnsi="Calibri"/>
        </w:rPr>
        <w:t xml:space="preserve"> MHCLG (2021) National Planning Policy Framework, para. 177</w:t>
      </w:r>
    </w:p>
  </w:footnote>
  <w:footnote w:id="11">
    <w:p w14:paraId="1CA5D529" w14:textId="77777777" w:rsidR="00A53AE6" w:rsidRPr="00FC13C7" w:rsidRDefault="00A53AE6" w:rsidP="00A53AE6">
      <w:pPr>
        <w:pStyle w:val="FootnoteText"/>
        <w:rPr>
          <w:rFonts w:ascii="Calibri" w:hAnsi="Calibri" w:cs="Arial"/>
        </w:rPr>
      </w:pPr>
      <w:r w:rsidRPr="00A53AE6">
        <w:rPr>
          <w:rStyle w:val="FootnoteReference"/>
          <w:rFonts w:ascii="Calibri" w:hAnsi="Calibri" w:cs="Arial"/>
          <w:lang w:val="en-US"/>
        </w:rPr>
        <w:footnoteRef/>
      </w:r>
      <w:r w:rsidRPr="00FC13C7">
        <w:rPr>
          <w:rFonts w:ascii="Calibri" w:hAnsi="Calibri" w:cs="Arial"/>
          <w:lang w:val="en-US"/>
        </w:rPr>
        <w:t xml:space="preserve"> </w:t>
      </w:r>
      <w:r w:rsidRPr="00FC13C7">
        <w:rPr>
          <w:rFonts w:ascii="Calibri" w:hAnsi="Calibri" w:cs="Arial"/>
        </w:rPr>
        <w:t xml:space="preserve">The formal definition of ‘major development’ (for the purposes of consultation on planning applications) is set out in The Town and Country Planning (Development Procedure) (England) Order 2010, and includes – minerals development (i.e. mining, etc.); waste development; housing development of more than 10 units or 0.5 hectares; new building(s) with floorspace 1,000 sqm or more; development of land 1 hectare or more. </w:t>
      </w:r>
    </w:p>
  </w:footnote>
  <w:footnote w:id="12">
    <w:p w14:paraId="20EF3FBE" w14:textId="77777777" w:rsidR="00A53AE6" w:rsidRPr="00FC13C7" w:rsidRDefault="00A53AE6" w:rsidP="00A53AE6">
      <w:pPr>
        <w:pStyle w:val="FootnoteText"/>
        <w:rPr>
          <w:rFonts w:ascii="Calibri" w:hAnsi="Calibri"/>
        </w:rPr>
      </w:pPr>
      <w:r w:rsidRPr="00A53AE6">
        <w:rPr>
          <w:rStyle w:val="FootnoteReference"/>
          <w:rFonts w:ascii="Calibri" w:hAnsi="Calibri"/>
        </w:rPr>
        <w:footnoteRef/>
      </w:r>
      <w:r w:rsidRPr="00FC13C7">
        <w:rPr>
          <w:rFonts w:ascii="Calibri" w:hAnsi="Calibri"/>
        </w:rPr>
        <w:t xml:space="preserve"> Exmoor National Park Authority – Planning Performance Agreement Charter</w:t>
      </w:r>
    </w:p>
  </w:footnote>
  <w:footnote w:id="13">
    <w:p w14:paraId="156D1832" w14:textId="77777777" w:rsidR="00A53AE6" w:rsidRDefault="00A53AE6" w:rsidP="00A53AE6">
      <w:pPr>
        <w:pStyle w:val="FootnoteText"/>
      </w:pPr>
      <w:r w:rsidRPr="00A53AE6">
        <w:rPr>
          <w:rStyle w:val="FootnoteReference"/>
        </w:rPr>
        <w:footnoteRef/>
      </w:r>
      <w:r>
        <w:t xml:space="preserve"> </w:t>
      </w:r>
      <w:r w:rsidRPr="00FC13C7">
        <w:rPr>
          <w:rFonts w:ascii="Calibri" w:hAnsi="Calibri"/>
        </w:rPr>
        <w:t>Town and Country Planning (Local Plan) (England) Regulations 2012</w:t>
      </w:r>
    </w:p>
  </w:footnote>
  <w:footnote w:id="14">
    <w:p w14:paraId="1545E42C" w14:textId="77777777" w:rsidR="00A53AE6" w:rsidRPr="00FC13C7" w:rsidRDefault="00A53AE6" w:rsidP="00A53AE6">
      <w:pPr>
        <w:pStyle w:val="FootnoteText"/>
        <w:rPr>
          <w:rFonts w:ascii="Calibri" w:hAnsi="Calibri" w:cs="Calibri"/>
        </w:rPr>
      </w:pPr>
      <w:r w:rsidRPr="00A53AE6">
        <w:rPr>
          <w:rStyle w:val="FootnoteReference"/>
          <w:rFonts w:ascii="Calibri" w:hAnsi="Calibri" w:cs="Calibri"/>
        </w:rPr>
        <w:footnoteRef/>
      </w:r>
      <w:r w:rsidRPr="00FC13C7">
        <w:rPr>
          <w:rFonts w:ascii="Calibri" w:hAnsi="Calibri" w:cs="Calibri"/>
        </w:rPr>
        <w:t xml:space="preserve"> </w:t>
      </w:r>
      <w:hyperlink r:id="rId6" w:history="1">
        <w:r w:rsidRPr="00FC13C7">
          <w:rPr>
            <w:rFonts w:ascii="Calibri" w:hAnsi="Calibri" w:cs="Calibri"/>
            <w:color w:val="0000FF"/>
            <w:u w:val="single"/>
          </w:rPr>
          <w:t>Exmoor - Local Development Scheme (exmoor-nationalpark.gov.uk)</w:t>
        </w:r>
      </w:hyperlink>
    </w:p>
  </w:footnote>
  <w:footnote w:id="15">
    <w:p w14:paraId="354F33B1" w14:textId="77777777" w:rsidR="00A53AE6" w:rsidRPr="00FC13C7" w:rsidRDefault="00A53AE6" w:rsidP="00A53AE6">
      <w:pPr>
        <w:pStyle w:val="FootnoteText"/>
        <w:rPr>
          <w:rFonts w:ascii="Calibri" w:hAnsi="Calibri" w:cs="Calibri"/>
        </w:rPr>
      </w:pPr>
      <w:r w:rsidRPr="00A53AE6">
        <w:rPr>
          <w:rStyle w:val="FootnoteReference"/>
          <w:rFonts w:ascii="Calibri" w:hAnsi="Calibri" w:cs="Calibri"/>
        </w:rPr>
        <w:footnoteRef/>
      </w:r>
      <w:r w:rsidRPr="00FC13C7">
        <w:rPr>
          <w:rFonts w:ascii="Calibri" w:hAnsi="Calibri" w:cs="Calibri"/>
        </w:rPr>
        <w:t xml:space="preserve"> This excludes any comments made at Submission stage which will </w:t>
      </w:r>
      <w:r w:rsidRPr="00FC13C7">
        <w:rPr>
          <w:rFonts w:ascii="Calibri" w:hAnsi="Calibri" w:cs="Calibri"/>
        </w:rPr>
        <w:t>be considered through the Local Plan Examination by an independent Planning Inspector.</w:t>
      </w:r>
    </w:p>
  </w:footnote>
  <w:footnote w:id="16">
    <w:p w14:paraId="3A7EE09F" w14:textId="77777777" w:rsidR="00A53AE6" w:rsidRPr="00FC13C7" w:rsidRDefault="00A53AE6" w:rsidP="00A53AE6">
      <w:pPr>
        <w:pStyle w:val="FootnoteText"/>
        <w:rPr>
          <w:rFonts w:ascii="Calibri" w:hAnsi="Calibri" w:cs="Calibri"/>
        </w:rPr>
      </w:pPr>
      <w:r w:rsidRPr="00A53AE6">
        <w:rPr>
          <w:rStyle w:val="FootnoteReference"/>
          <w:rFonts w:ascii="Calibri" w:hAnsi="Calibri" w:cs="Calibri"/>
        </w:rPr>
        <w:footnoteRef/>
      </w:r>
      <w:r w:rsidRPr="00FC13C7">
        <w:rPr>
          <w:rFonts w:ascii="Calibri" w:hAnsi="Calibri" w:cs="Calibri"/>
        </w:rPr>
        <w:t xml:space="preserve">This advice and assistance also apply to Neighbourhood Development Orders and Community Right to </w:t>
      </w:r>
      <w:r w:rsidRPr="00FC13C7">
        <w:rPr>
          <w:rFonts w:ascii="Calibri" w:hAnsi="Calibri" w:cs="Arial"/>
          <w:bCs/>
        </w:rPr>
        <w:t>Build</w:t>
      </w:r>
      <w:r w:rsidRPr="00FC13C7">
        <w:rPr>
          <w:rFonts w:ascii="Calibri" w:hAnsi="Calibri" w:cs="Calibri"/>
        </w:rPr>
        <w:t xml:space="preserve"> Orders.</w:t>
      </w:r>
    </w:p>
  </w:footnote>
  <w:footnote w:id="17">
    <w:p w14:paraId="307C0D01" w14:textId="77777777" w:rsidR="00A53AE6" w:rsidRPr="00FC13C7" w:rsidRDefault="00A53AE6" w:rsidP="00A53AE6">
      <w:pPr>
        <w:shd w:val="clear" w:color="auto" w:fill="FFFFFF"/>
        <w:rPr>
          <w:rFonts w:cs="Calibri"/>
        </w:rPr>
      </w:pPr>
      <w:r w:rsidRPr="00FC13C7">
        <w:rPr>
          <w:rStyle w:val="FootnoteReference"/>
          <w:rFonts w:cs="Calibri"/>
          <w:sz w:val="20"/>
          <w:szCs w:val="20"/>
        </w:rPr>
        <w:footnoteRef/>
      </w:r>
      <w:r w:rsidRPr="00FC13C7">
        <w:rPr>
          <w:rFonts w:cs="Calibri"/>
          <w:sz w:val="20"/>
          <w:szCs w:val="20"/>
        </w:rPr>
        <w:t xml:space="preserve"> Regulation 4(a) of the </w:t>
      </w:r>
      <w:hyperlink r:id="rId7" w:tgtFrame="_blank" w:history="1">
        <w:r w:rsidRPr="00FC13C7">
          <w:rPr>
            <w:rStyle w:val="Hyperlink"/>
            <w:rFonts w:cs="Calibri"/>
            <w:sz w:val="20"/>
            <w:szCs w:val="20"/>
          </w:rPr>
          <w:t>Neighbourhood Planning Act 2017 (Commencement No 3) Regulations</w:t>
        </w:r>
      </w:hyperlink>
      <w:r w:rsidRPr="00FC13C7">
        <w:rPr>
          <w:rStyle w:val="Hyperlink"/>
          <w:rFonts w:cs="Calibri"/>
          <w:i/>
          <w:iCs/>
          <w:sz w:val="20"/>
          <w:szCs w:val="20"/>
        </w:rPr>
        <w:t xml:space="preserve"> </w:t>
      </w:r>
      <w:r w:rsidRPr="00FC13C7">
        <w:rPr>
          <w:rFonts w:cs="Calibri"/>
          <w:sz w:val="20"/>
          <w:szCs w:val="20"/>
        </w:rPr>
        <w:t>brought section 6 of the act into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7B0D" w14:textId="5F294751" w:rsidR="00A53AE6" w:rsidRPr="00A53AE6" w:rsidRDefault="00A53AE6">
    <w:pPr>
      <w:pStyle w:val="Header"/>
      <w:rPr>
        <w:rFonts w:cs="Calibri"/>
        <w:lang w:val="en-US"/>
      </w:rPr>
    </w:pPr>
    <w:r w:rsidRPr="00A53AE6">
      <w:rPr>
        <w:rFonts w:cs="Calibri"/>
        <w:lang w:val="en-US"/>
      </w:rPr>
      <w:t>Exmoor National Park Statement of Community Involvement (SCI)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A51"/>
    <w:multiLevelType w:val="hybridMultilevel"/>
    <w:tmpl w:val="0F78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067EB"/>
    <w:multiLevelType w:val="hybridMultilevel"/>
    <w:tmpl w:val="831659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674F86"/>
    <w:multiLevelType w:val="hybridMultilevel"/>
    <w:tmpl w:val="7884E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FF748F"/>
    <w:multiLevelType w:val="hybridMultilevel"/>
    <w:tmpl w:val="D2860A08"/>
    <w:lvl w:ilvl="0" w:tplc="0809000F">
      <w:start w:val="1"/>
      <w:numFmt w:val="decimal"/>
      <w:lvlText w:val="%1."/>
      <w:lvlJc w:val="left"/>
      <w:pPr>
        <w:ind w:left="720" w:hanging="360"/>
      </w:pPr>
    </w:lvl>
    <w:lvl w:ilvl="1" w:tplc="08090001">
      <w:start w:val="1"/>
      <w:numFmt w:val="bullet"/>
      <w:lvlText w:val=""/>
      <w:lvlJc w:val="left"/>
      <w:pPr>
        <w:ind w:left="1211" w:hanging="360"/>
      </w:pPr>
      <w:rPr>
        <w:rFonts w:ascii="Symbol" w:hAnsi="Symbol" w:hint="default"/>
      </w:rPr>
    </w:lvl>
    <w:lvl w:ilvl="2" w:tplc="4DDAF6CA">
      <w:numFmt w:val="bullet"/>
      <w:lvlText w:val="•"/>
      <w:lvlJc w:val="left"/>
      <w:pPr>
        <w:ind w:left="2340" w:hanging="360"/>
      </w:pPr>
      <w:rPr>
        <w:rFonts w:ascii="Calibri" w:eastAsia="Times New Roman"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F367E"/>
    <w:multiLevelType w:val="hybridMultilevel"/>
    <w:tmpl w:val="45E8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23BA7"/>
    <w:multiLevelType w:val="hybridMultilevel"/>
    <w:tmpl w:val="4F70EBA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6" w15:restartNumberingAfterBreak="0">
    <w:nsid w:val="2D526BE4"/>
    <w:multiLevelType w:val="hybridMultilevel"/>
    <w:tmpl w:val="7458E69E"/>
    <w:lvl w:ilvl="0" w:tplc="ECB2214A">
      <w:start w:val="21"/>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B3155"/>
    <w:multiLevelType w:val="hybridMultilevel"/>
    <w:tmpl w:val="9EBE900C"/>
    <w:lvl w:ilvl="0" w:tplc="F5D0E988">
      <w:start w:val="21"/>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13B69"/>
    <w:multiLevelType w:val="hybridMultilevel"/>
    <w:tmpl w:val="CAA6C87E"/>
    <w:lvl w:ilvl="0" w:tplc="FFFFFFFF">
      <w:start w:val="1"/>
      <w:numFmt w:val="decimal"/>
      <w:lvlText w:val="%1."/>
      <w:lvlJc w:val="left"/>
      <w:pPr>
        <w:tabs>
          <w:tab w:val="num" w:pos="1080"/>
        </w:tabs>
        <w:ind w:left="1080" w:hanging="360"/>
      </w:pPr>
    </w:lvl>
    <w:lvl w:ilvl="1" w:tplc="0809000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BF83A9F"/>
    <w:multiLevelType w:val="multilevel"/>
    <w:tmpl w:val="3BACBC3E"/>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EA6BD1"/>
    <w:multiLevelType w:val="hybridMultilevel"/>
    <w:tmpl w:val="A65EFF4A"/>
    <w:lvl w:ilvl="0" w:tplc="BCD49DB0">
      <w:start w:val="21"/>
      <w:numFmt w:val="bullet"/>
      <w:lvlText w:val=""/>
      <w:lvlJc w:val="left"/>
      <w:pPr>
        <w:ind w:left="720" w:hanging="360"/>
      </w:pPr>
      <w:rPr>
        <w:rFonts w:ascii="Wingdings" w:eastAsia="Times New Roman" w:hAnsi="Wingdings" w:hint="default"/>
      </w:rPr>
    </w:lvl>
    <w:lvl w:ilvl="1" w:tplc="CFBE4C9C" w:tentative="1">
      <w:start w:val="1"/>
      <w:numFmt w:val="bullet"/>
      <w:lvlText w:val="o"/>
      <w:lvlJc w:val="left"/>
      <w:pPr>
        <w:ind w:left="1440" w:hanging="360"/>
      </w:pPr>
      <w:rPr>
        <w:rFonts w:ascii="Courier New" w:hAnsi="Courier New" w:hint="default"/>
      </w:rPr>
    </w:lvl>
    <w:lvl w:ilvl="2" w:tplc="8820A362" w:tentative="1">
      <w:start w:val="1"/>
      <w:numFmt w:val="bullet"/>
      <w:lvlText w:val=""/>
      <w:lvlJc w:val="left"/>
      <w:pPr>
        <w:ind w:left="2160" w:hanging="360"/>
      </w:pPr>
      <w:rPr>
        <w:rFonts w:ascii="Wingdings" w:hAnsi="Wingdings" w:hint="default"/>
      </w:rPr>
    </w:lvl>
    <w:lvl w:ilvl="3" w:tplc="81BC6EEE" w:tentative="1">
      <w:start w:val="1"/>
      <w:numFmt w:val="bullet"/>
      <w:lvlText w:val=""/>
      <w:lvlJc w:val="left"/>
      <w:pPr>
        <w:ind w:left="2880" w:hanging="360"/>
      </w:pPr>
      <w:rPr>
        <w:rFonts w:ascii="Symbol" w:hAnsi="Symbol" w:hint="default"/>
      </w:rPr>
    </w:lvl>
    <w:lvl w:ilvl="4" w:tplc="3452845A" w:tentative="1">
      <w:start w:val="1"/>
      <w:numFmt w:val="bullet"/>
      <w:lvlText w:val="o"/>
      <w:lvlJc w:val="left"/>
      <w:pPr>
        <w:ind w:left="3600" w:hanging="360"/>
      </w:pPr>
      <w:rPr>
        <w:rFonts w:ascii="Courier New" w:hAnsi="Courier New" w:hint="default"/>
      </w:rPr>
    </w:lvl>
    <w:lvl w:ilvl="5" w:tplc="03D68F80" w:tentative="1">
      <w:start w:val="1"/>
      <w:numFmt w:val="bullet"/>
      <w:lvlText w:val=""/>
      <w:lvlJc w:val="left"/>
      <w:pPr>
        <w:ind w:left="4320" w:hanging="360"/>
      </w:pPr>
      <w:rPr>
        <w:rFonts w:ascii="Wingdings" w:hAnsi="Wingdings" w:hint="default"/>
      </w:rPr>
    </w:lvl>
    <w:lvl w:ilvl="6" w:tplc="C23C018A" w:tentative="1">
      <w:start w:val="1"/>
      <w:numFmt w:val="bullet"/>
      <w:lvlText w:val=""/>
      <w:lvlJc w:val="left"/>
      <w:pPr>
        <w:ind w:left="5040" w:hanging="360"/>
      </w:pPr>
      <w:rPr>
        <w:rFonts w:ascii="Symbol" w:hAnsi="Symbol" w:hint="default"/>
      </w:rPr>
    </w:lvl>
    <w:lvl w:ilvl="7" w:tplc="516E44DA" w:tentative="1">
      <w:start w:val="1"/>
      <w:numFmt w:val="bullet"/>
      <w:lvlText w:val="o"/>
      <w:lvlJc w:val="left"/>
      <w:pPr>
        <w:ind w:left="5760" w:hanging="360"/>
      </w:pPr>
      <w:rPr>
        <w:rFonts w:ascii="Courier New" w:hAnsi="Courier New" w:hint="default"/>
      </w:rPr>
    </w:lvl>
    <w:lvl w:ilvl="8" w:tplc="ED78C072" w:tentative="1">
      <w:start w:val="1"/>
      <w:numFmt w:val="bullet"/>
      <w:lvlText w:val=""/>
      <w:lvlJc w:val="left"/>
      <w:pPr>
        <w:ind w:left="6480" w:hanging="360"/>
      </w:pPr>
      <w:rPr>
        <w:rFonts w:ascii="Wingdings" w:hAnsi="Wingdings" w:hint="default"/>
      </w:rPr>
    </w:lvl>
  </w:abstractNum>
  <w:abstractNum w:abstractNumId="11" w15:restartNumberingAfterBreak="0">
    <w:nsid w:val="52C22766"/>
    <w:multiLevelType w:val="hybridMultilevel"/>
    <w:tmpl w:val="C6F2C1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59BB1437"/>
    <w:multiLevelType w:val="hybridMultilevel"/>
    <w:tmpl w:val="B0262020"/>
    <w:lvl w:ilvl="0" w:tplc="FFFFFFFF">
      <w:start w:val="1"/>
      <w:numFmt w:val="bullet"/>
      <w:lvlText w:val=""/>
      <w:lvlJc w:val="left"/>
      <w:pPr>
        <w:ind w:left="2574" w:hanging="360"/>
      </w:pPr>
      <w:rPr>
        <w:rFonts w:ascii="Symbol" w:hAnsi="Symbol" w:hint="default"/>
      </w:rPr>
    </w:lvl>
    <w:lvl w:ilvl="1" w:tplc="FFFFFFFF" w:tentative="1">
      <w:start w:val="1"/>
      <w:numFmt w:val="bullet"/>
      <w:lvlText w:val="o"/>
      <w:lvlJc w:val="left"/>
      <w:pPr>
        <w:ind w:left="3294" w:hanging="360"/>
      </w:pPr>
      <w:rPr>
        <w:rFonts w:ascii="Courier New" w:hAnsi="Courier New" w:cs="Courier New" w:hint="default"/>
      </w:rPr>
    </w:lvl>
    <w:lvl w:ilvl="2" w:tplc="FFFFFFFF" w:tentative="1">
      <w:start w:val="1"/>
      <w:numFmt w:val="bullet"/>
      <w:lvlText w:val=""/>
      <w:lvlJc w:val="left"/>
      <w:pPr>
        <w:ind w:left="4014" w:hanging="360"/>
      </w:pPr>
      <w:rPr>
        <w:rFonts w:ascii="Wingdings" w:hAnsi="Wingdings" w:hint="default"/>
      </w:rPr>
    </w:lvl>
    <w:lvl w:ilvl="3" w:tplc="FFFFFFFF" w:tentative="1">
      <w:start w:val="1"/>
      <w:numFmt w:val="bullet"/>
      <w:lvlText w:val=""/>
      <w:lvlJc w:val="left"/>
      <w:pPr>
        <w:ind w:left="4734" w:hanging="360"/>
      </w:pPr>
      <w:rPr>
        <w:rFonts w:ascii="Symbol" w:hAnsi="Symbol" w:hint="default"/>
      </w:rPr>
    </w:lvl>
    <w:lvl w:ilvl="4" w:tplc="FFFFFFFF" w:tentative="1">
      <w:start w:val="1"/>
      <w:numFmt w:val="bullet"/>
      <w:lvlText w:val="o"/>
      <w:lvlJc w:val="left"/>
      <w:pPr>
        <w:ind w:left="5454" w:hanging="360"/>
      </w:pPr>
      <w:rPr>
        <w:rFonts w:ascii="Courier New" w:hAnsi="Courier New" w:cs="Courier New" w:hint="default"/>
      </w:rPr>
    </w:lvl>
    <w:lvl w:ilvl="5" w:tplc="FFFFFFFF" w:tentative="1">
      <w:start w:val="1"/>
      <w:numFmt w:val="bullet"/>
      <w:lvlText w:val=""/>
      <w:lvlJc w:val="left"/>
      <w:pPr>
        <w:ind w:left="6174" w:hanging="360"/>
      </w:pPr>
      <w:rPr>
        <w:rFonts w:ascii="Wingdings" w:hAnsi="Wingdings" w:hint="default"/>
      </w:rPr>
    </w:lvl>
    <w:lvl w:ilvl="6" w:tplc="FFFFFFFF" w:tentative="1">
      <w:start w:val="1"/>
      <w:numFmt w:val="bullet"/>
      <w:lvlText w:val=""/>
      <w:lvlJc w:val="left"/>
      <w:pPr>
        <w:ind w:left="6894" w:hanging="360"/>
      </w:pPr>
      <w:rPr>
        <w:rFonts w:ascii="Symbol" w:hAnsi="Symbol" w:hint="default"/>
      </w:rPr>
    </w:lvl>
    <w:lvl w:ilvl="7" w:tplc="FFFFFFFF" w:tentative="1">
      <w:start w:val="1"/>
      <w:numFmt w:val="bullet"/>
      <w:lvlText w:val="o"/>
      <w:lvlJc w:val="left"/>
      <w:pPr>
        <w:ind w:left="7614" w:hanging="360"/>
      </w:pPr>
      <w:rPr>
        <w:rFonts w:ascii="Courier New" w:hAnsi="Courier New" w:cs="Courier New" w:hint="default"/>
      </w:rPr>
    </w:lvl>
    <w:lvl w:ilvl="8" w:tplc="FFFFFFFF" w:tentative="1">
      <w:start w:val="1"/>
      <w:numFmt w:val="bullet"/>
      <w:lvlText w:val=""/>
      <w:lvlJc w:val="left"/>
      <w:pPr>
        <w:ind w:left="8334" w:hanging="360"/>
      </w:pPr>
      <w:rPr>
        <w:rFonts w:ascii="Wingdings" w:hAnsi="Wingdings" w:hint="default"/>
      </w:rPr>
    </w:lvl>
  </w:abstractNum>
  <w:abstractNum w:abstractNumId="13" w15:restartNumberingAfterBreak="0">
    <w:nsid w:val="5AF52AC9"/>
    <w:multiLevelType w:val="hybridMultilevel"/>
    <w:tmpl w:val="AD38CA80"/>
    <w:lvl w:ilvl="0" w:tplc="08090017">
      <w:start w:val="1"/>
      <w:numFmt w:val="bullet"/>
      <w:lvlText w:val=""/>
      <w:lvlJc w:val="left"/>
      <w:pPr>
        <w:tabs>
          <w:tab w:val="num" w:pos="720"/>
        </w:tabs>
        <w:ind w:left="720" w:hanging="360"/>
      </w:pPr>
      <w:rPr>
        <w:rFonts w:ascii="Symbol" w:hAnsi="Symbol" w:hint="default"/>
        <w:color w:val="00206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5E1473B1"/>
    <w:multiLevelType w:val="multilevel"/>
    <w:tmpl w:val="6D2CC8D6"/>
    <w:lvl w:ilvl="0">
      <w:start w:val="12"/>
      <w:numFmt w:val="decimal"/>
      <w:lvlText w:val="%1."/>
      <w:lvlJc w:val="left"/>
      <w:pPr>
        <w:ind w:left="360" w:hanging="360"/>
      </w:pPr>
      <w:rPr>
        <w:rFonts w:asciiTheme="minorHAnsi" w:hAnsiTheme="minorHAnsi" w:hint="default"/>
        <w:sz w:val="26"/>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4D642DA"/>
    <w:multiLevelType w:val="multilevel"/>
    <w:tmpl w:val="70F61366"/>
    <w:lvl w:ilvl="0">
      <w:start w:val="21"/>
      <w:numFmt w:val="decimal"/>
      <w:lvlText w:val="%1."/>
      <w:lvlJc w:val="left"/>
      <w:pPr>
        <w:ind w:left="360" w:hanging="360"/>
      </w:pPr>
      <w:rPr>
        <w:rFonts w:asciiTheme="minorHAnsi" w:hAnsiTheme="minorHAnsi" w:hint="default"/>
        <w:b w:val="0"/>
        <w:bCs w:val="0"/>
        <w:sz w:val="26"/>
        <w:szCs w:val="26"/>
      </w:rPr>
    </w:lvl>
    <w:lvl w:ilvl="1">
      <w:start w:val="1"/>
      <w:numFmt w:val="lowerLetter"/>
      <w:lvlText w:val="%2."/>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7AA44170"/>
    <w:multiLevelType w:val="hybridMultilevel"/>
    <w:tmpl w:val="6478B766"/>
    <w:lvl w:ilvl="0" w:tplc="08090001">
      <w:start w:val="1"/>
      <w:numFmt w:val="bullet"/>
      <w:lvlText w:val=""/>
      <w:lvlJc w:val="left"/>
      <w:pPr>
        <w:ind w:left="720" w:hanging="360"/>
      </w:pPr>
      <w:rPr>
        <w:rFonts w:ascii="Symbol" w:hAnsi="Symbol" w:hint="default"/>
      </w:rPr>
    </w:lvl>
    <w:lvl w:ilvl="1" w:tplc="08090001"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7E8349DF"/>
    <w:multiLevelType w:val="hybridMultilevel"/>
    <w:tmpl w:val="4AECBAF0"/>
    <w:lvl w:ilvl="0" w:tplc="B380DF4E">
      <w:start w:val="1"/>
      <w:numFmt w:val="decimal"/>
      <w:lvlText w:val="%1."/>
      <w:lvlJc w:val="left"/>
      <w:pPr>
        <w:ind w:left="720" w:hanging="360"/>
      </w:pPr>
    </w:lvl>
    <w:lvl w:ilvl="1" w:tplc="6FCE95EE">
      <w:start w:val="1"/>
      <w:numFmt w:val="bullet"/>
      <w:lvlText w:val=""/>
      <w:lvlJc w:val="left"/>
      <w:pPr>
        <w:ind w:left="1440" w:hanging="360"/>
      </w:pPr>
      <w:rPr>
        <w:rFonts w:ascii="Symbol" w:hAnsi="Symbol" w:hint="default"/>
      </w:rPr>
    </w:lvl>
    <w:lvl w:ilvl="2" w:tplc="3FBA3482" w:tentative="1">
      <w:start w:val="1"/>
      <w:numFmt w:val="lowerRoman"/>
      <w:lvlText w:val="%3."/>
      <w:lvlJc w:val="right"/>
      <w:pPr>
        <w:ind w:left="2160" w:hanging="180"/>
      </w:pPr>
    </w:lvl>
    <w:lvl w:ilvl="3" w:tplc="C6F668E4" w:tentative="1">
      <w:start w:val="1"/>
      <w:numFmt w:val="decimal"/>
      <w:lvlText w:val="%4."/>
      <w:lvlJc w:val="left"/>
      <w:pPr>
        <w:ind w:left="2880" w:hanging="360"/>
      </w:pPr>
    </w:lvl>
    <w:lvl w:ilvl="4" w:tplc="6EF8BAC8" w:tentative="1">
      <w:start w:val="1"/>
      <w:numFmt w:val="lowerLetter"/>
      <w:lvlText w:val="%5."/>
      <w:lvlJc w:val="left"/>
      <w:pPr>
        <w:ind w:left="3600" w:hanging="360"/>
      </w:pPr>
    </w:lvl>
    <w:lvl w:ilvl="5" w:tplc="2E3C2066" w:tentative="1">
      <w:start w:val="1"/>
      <w:numFmt w:val="lowerRoman"/>
      <w:lvlText w:val="%6."/>
      <w:lvlJc w:val="right"/>
      <w:pPr>
        <w:ind w:left="4320" w:hanging="180"/>
      </w:pPr>
    </w:lvl>
    <w:lvl w:ilvl="6" w:tplc="3D08D6DA" w:tentative="1">
      <w:start w:val="1"/>
      <w:numFmt w:val="decimal"/>
      <w:lvlText w:val="%7."/>
      <w:lvlJc w:val="left"/>
      <w:pPr>
        <w:ind w:left="5040" w:hanging="360"/>
      </w:pPr>
    </w:lvl>
    <w:lvl w:ilvl="7" w:tplc="EAB4B394" w:tentative="1">
      <w:start w:val="1"/>
      <w:numFmt w:val="lowerLetter"/>
      <w:lvlText w:val="%8."/>
      <w:lvlJc w:val="left"/>
      <w:pPr>
        <w:ind w:left="5760" w:hanging="360"/>
      </w:pPr>
    </w:lvl>
    <w:lvl w:ilvl="8" w:tplc="CB1EB908" w:tentative="1">
      <w:start w:val="1"/>
      <w:numFmt w:val="lowerRoman"/>
      <w:lvlText w:val="%9."/>
      <w:lvlJc w:val="right"/>
      <w:pPr>
        <w:ind w:left="6480" w:hanging="180"/>
      </w:pPr>
    </w:lvl>
  </w:abstractNum>
  <w:num w:numId="1" w16cid:durableId="1776053048">
    <w:abstractNumId w:val="15"/>
  </w:num>
  <w:num w:numId="2" w16cid:durableId="1356494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678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6060693">
    <w:abstractNumId w:val="16"/>
  </w:num>
  <w:num w:numId="5" w16cid:durableId="1338386111">
    <w:abstractNumId w:val="4"/>
  </w:num>
  <w:num w:numId="6" w16cid:durableId="412967643">
    <w:abstractNumId w:val="1"/>
  </w:num>
  <w:num w:numId="7" w16cid:durableId="1234925237">
    <w:abstractNumId w:val="3"/>
  </w:num>
  <w:num w:numId="8" w16cid:durableId="1327828491">
    <w:abstractNumId w:val="17"/>
  </w:num>
  <w:num w:numId="9" w16cid:durableId="1655209939">
    <w:abstractNumId w:val="7"/>
  </w:num>
  <w:num w:numId="10" w16cid:durableId="528571960">
    <w:abstractNumId w:val="10"/>
  </w:num>
  <w:num w:numId="11" w16cid:durableId="1459834716">
    <w:abstractNumId w:val="6"/>
  </w:num>
  <w:num w:numId="12" w16cid:durableId="989595813">
    <w:abstractNumId w:val="12"/>
  </w:num>
  <w:num w:numId="13" w16cid:durableId="1591160174">
    <w:abstractNumId w:val="2"/>
  </w:num>
  <w:num w:numId="14" w16cid:durableId="141431295">
    <w:abstractNumId w:val="9"/>
  </w:num>
  <w:num w:numId="15" w16cid:durableId="259218900">
    <w:abstractNumId w:val="5"/>
  </w:num>
  <w:num w:numId="16" w16cid:durableId="1391733430">
    <w:abstractNumId w:val="14"/>
  </w:num>
  <w:num w:numId="17" w16cid:durableId="1075664176">
    <w:abstractNumId w:val="11"/>
  </w:num>
  <w:num w:numId="18" w16cid:durableId="179328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E6"/>
    <w:rsid w:val="0047793F"/>
    <w:rsid w:val="00703199"/>
    <w:rsid w:val="00A53AE6"/>
    <w:rsid w:val="00EF3A1A"/>
    <w:rsid w:val="00F451F9"/>
    <w:rsid w:val="00FE0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08A41"/>
  <w15:chartTrackingRefBased/>
  <w15:docId w15:val="{162E62B5-777E-4830-9040-DA51400B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53AE6"/>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E6"/>
    <w:pPr>
      <w:ind w:left="720"/>
      <w:contextualSpacing/>
    </w:pPr>
  </w:style>
  <w:style w:type="paragraph" w:customStyle="1" w:styleId="Heading31">
    <w:name w:val="Heading 31"/>
    <w:basedOn w:val="Normal"/>
    <w:next w:val="Normal"/>
    <w:uiPriority w:val="9"/>
    <w:semiHidden/>
    <w:unhideWhenUsed/>
    <w:qFormat/>
    <w:rsid w:val="00A53AE6"/>
    <w:pPr>
      <w:keepNext/>
      <w:keepLines/>
      <w:spacing w:before="40" w:after="0"/>
      <w:outlineLvl w:val="2"/>
    </w:pPr>
    <w:rPr>
      <w:rFonts w:ascii="Calibri Light" w:eastAsia="Times New Roman" w:hAnsi="Calibri Light" w:cs="Times New Roman"/>
      <w:color w:val="1F4D78"/>
      <w:sz w:val="24"/>
      <w:szCs w:val="24"/>
    </w:rPr>
  </w:style>
  <w:style w:type="paragraph" w:customStyle="1" w:styleId="Default">
    <w:name w:val="Default"/>
    <w:rsid w:val="00A53AE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5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AE6"/>
  </w:style>
  <w:style w:type="paragraph" w:styleId="Footer">
    <w:name w:val="footer"/>
    <w:basedOn w:val="Normal"/>
    <w:link w:val="FooterChar"/>
    <w:uiPriority w:val="99"/>
    <w:unhideWhenUsed/>
    <w:rsid w:val="00A5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AE6"/>
  </w:style>
  <w:style w:type="paragraph" w:styleId="FootnoteText">
    <w:name w:val="footnote text"/>
    <w:basedOn w:val="Normal"/>
    <w:link w:val="FootnoteTextChar"/>
    <w:unhideWhenUsed/>
    <w:rsid w:val="00A53A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53AE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53AE6"/>
    <w:rPr>
      <w:rFonts w:ascii="Arial" w:hAnsi="Arial"/>
      <w:sz w:val="18"/>
      <w:vertAlign w:val="superscript"/>
    </w:rPr>
  </w:style>
  <w:style w:type="character" w:customStyle="1" w:styleId="Heading3Char">
    <w:name w:val="Heading 3 Char"/>
    <w:basedOn w:val="DefaultParagraphFont"/>
    <w:link w:val="Heading3"/>
    <w:uiPriority w:val="9"/>
    <w:semiHidden/>
    <w:rsid w:val="00A53AE6"/>
    <w:rPr>
      <w:rFonts w:ascii="Calibri Light" w:eastAsia="Times New Roman" w:hAnsi="Calibri Light" w:cs="Times New Roman"/>
      <w:color w:val="1F4D78"/>
      <w:sz w:val="24"/>
      <w:szCs w:val="24"/>
    </w:rPr>
  </w:style>
  <w:style w:type="character" w:styleId="Hyperlink">
    <w:name w:val="Hyperlink"/>
    <w:basedOn w:val="DefaultParagraphFont"/>
    <w:uiPriority w:val="99"/>
    <w:rsid w:val="00A53AE6"/>
    <w:rPr>
      <w:color w:val="0000FF"/>
      <w:u w:val="single"/>
    </w:rPr>
  </w:style>
  <w:style w:type="character" w:styleId="PageNumber">
    <w:name w:val="page number"/>
    <w:basedOn w:val="DefaultParagraphFont"/>
    <w:rsid w:val="00A53AE6"/>
  </w:style>
  <w:style w:type="character" w:customStyle="1" w:styleId="SubtleEmphasis1">
    <w:name w:val="Subtle Emphasis1"/>
    <w:uiPriority w:val="19"/>
    <w:qFormat/>
    <w:rsid w:val="00A53AE6"/>
    <w:rPr>
      <w:rFonts w:ascii="Calibri" w:hAnsi="Calibri" w:cs="Arial"/>
      <w:bCs/>
      <w:sz w:val="26"/>
      <w:szCs w:val="26"/>
    </w:rPr>
  </w:style>
  <w:style w:type="table" w:customStyle="1" w:styleId="TableGrid1">
    <w:name w:val="Table Grid1"/>
    <w:basedOn w:val="TableNormal"/>
    <w:next w:val="TableGrid"/>
    <w:uiPriority w:val="39"/>
    <w:rsid w:val="00A53A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A53AE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5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xmoor-nationalpark.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moor-nationalpark.gov.uk/plann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plan@exmoor-nationalpark.gov.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xmoor-nationalpark.gov.uk/about-us/key-documents" TargetMode="External"/><Relationship Id="rId7" Type="http://schemas.openxmlformats.org/officeDocument/2006/relationships/hyperlink" Target="http://www.legislation.gov.uk/uksi/2018/38/introduction/made" TargetMode="External"/><Relationship Id="rId2" Type="http://schemas.openxmlformats.org/officeDocument/2006/relationships/hyperlink" Target="https://www.exmoor-nationalpark.gov.uk/about-us/partnership-working" TargetMode="External"/><Relationship Id="rId1" Type="http://schemas.openxmlformats.org/officeDocument/2006/relationships/hyperlink" Target="https://www.exmoor-nationalpark.gov.uk/about-us/key-documents" TargetMode="External"/><Relationship Id="rId6" Type="http://schemas.openxmlformats.org/officeDocument/2006/relationships/hyperlink" Target="https://www.exmoor-nationalpark.gov.uk/planning/planning-policy/local-plan/local-development-scheme" TargetMode="External"/><Relationship Id="rId5" Type="http://schemas.openxmlformats.org/officeDocument/2006/relationships/hyperlink" Target="https://www.exmoor-nationalpark.gov.uk/about-us/committees/exmoor-consultative-and-parish-forum" TargetMode="External"/><Relationship Id="rId4" Type="http://schemas.openxmlformats.org/officeDocument/2006/relationships/hyperlink" Target="https://www.exmoor-nationalpark.gov.uk/enjoying/national-park-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5193</Words>
  <Characters>29655</Characters>
  <Application>Microsoft Office Word</Application>
  <DocSecurity>4</DocSecurity>
  <Lines>741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McArthur</dc:creator>
  <cp:keywords/>
  <dc:description/>
  <cp:lastModifiedBy>Pete Rae</cp:lastModifiedBy>
  <cp:revision>2</cp:revision>
  <dcterms:created xsi:type="dcterms:W3CDTF">2022-12-16T09:39:00Z</dcterms:created>
  <dcterms:modified xsi:type="dcterms:W3CDTF">2022-12-16T09:39:00Z</dcterms:modified>
</cp:coreProperties>
</file>